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4AD7" w14:textId="77777777" w:rsidR="001B7916" w:rsidRPr="001B7916" w:rsidRDefault="001B7916" w:rsidP="001B7916">
      <w:pPr>
        <w:shd w:val="clear" w:color="auto" w:fill="FFFFFF"/>
        <w:spacing w:before="100" w:beforeAutospacing="1" w:after="100" w:afterAutospacing="1" w:line="240" w:lineRule="auto"/>
        <w:jc w:val="center"/>
        <w:rPr>
          <w:rFonts w:ascii="Arial" w:eastAsia="Times New Roman" w:hAnsi="Arial" w:cs="Arial"/>
          <w:b/>
          <w:color w:val="000000"/>
          <w:lang w:eastAsia="ro-RO"/>
        </w:rPr>
      </w:pPr>
      <w:r w:rsidRPr="001B7916">
        <w:rPr>
          <w:rFonts w:ascii="Arial" w:eastAsia="Times New Roman" w:hAnsi="Arial" w:cs="Arial"/>
          <w:b/>
          <w:bCs/>
          <w:color w:val="000000"/>
          <w:lang w:eastAsia="ro-RO"/>
        </w:rPr>
        <w:t>PROCEDURA DE RĂSPUNS</w:t>
      </w:r>
    </w:p>
    <w:p w14:paraId="392FEF13" w14:textId="71A8A2BA" w:rsidR="001B7916" w:rsidRPr="001B7916" w:rsidRDefault="001B7916" w:rsidP="001B7916">
      <w:pPr>
        <w:shd w:val="clear" w:color="auto" w:fill="FFFFFF"/>
        <w:spacing w:before="100" w:beforeAutospacing="1" w:after="100" w:afterAutospacing="1" w:line="240" w:lineRule="auto"/>
        <w:jc w:val="center"/>
        <w:rPr>
          <w:rFonts w:ascii="Arial" w:eastAsia="Times New Roman" w:hAnsi="Arial" w:cs="Arial"/>
          <w:b/>
          <w:color w:val="000000"/>
          <w:lang w:eastAsia="ro-RO"/>
        </w:rPr>
      </w:pPr>
      <w:r w:rsidRPr="001B7916">
        <w:rPr>
          <w:rFonts w:ascii="Arial" w:eastAsia="Times New Roman" w:hAnsi="Arial" w:cs="Arial"/>
          <w:b/>
          <w:bCs/>
          <w:color w:val="000000"/>
          <w:lang w:eastAsia="ro-RO"/>
        </w:rPr>
        <w:t>A SOCIETĂȚII INFINITE AUDIO SYSTEMS SRL</w:t>
      </w:r>
      <w:r w:rsidR="00962744">
        <w:rPr>
          <w:rFonts w:ascii="Arial" w:eastAsia="Times New Roman" w:hAnsi="Arial" w:cs="Arial"/>
          <w:b/>
          <w:bCs/>
          <w:color w:val="000000"/>
          <w:lang w:val="x-none" w:eastAsia="ro-RO"/>
        </w:rPr>
      </w:r>
    </w:p>
    <w:p w14:paraId="7EF384FD" w14:textId="77777777" w:rsidR="001B7916" w:rsidRPr="001B7916" w:rsidRDefault="001B7916" w:rsidP="001B7916">
      <w:pPr>
        <w:shd w:val="clear" w:color="auto" w:fill="FFFFFF"/>
        <w:spacing w:before="100" w:beforeAutospacing="1" w:after="100" w:afterAutospacing="1" w:line="240" w:lineRule="auto"/>
        <w:jc w:val="center"/>
        <w:rPr>
          <w:rFonts w:ascii="Arial" w:eastAsia="Times New Roman" w:hAnsi="Arial" w:cs="Arial"/>
          <w:b/>
          <w:color w:val="000000"/>
          <w:lang w:eastAsia="ro-RO"/>
        </w:rPr>
      </w:pPr>
      <w:r w:rsidRPr="001B7916">
        <w:rPr>
          <w:rFonts w:ascii="Arial" w:eastAsia="Times New Roman" w:hAnsi="Arial" w:cs="Arial"/>
          <w:b/>
          <w:bCs/>
          <w:color w:val="000000"/>
          <w:lang w:eastAsia="ro-RO"/>
        </w:rPr>
        <w:t>LA SOLICITĂRILE PERSOANELOR FIZICE PRIVIND EXERCITAREA DREPTURILOR ACESTORA</w:t>
      </w:r>
    </w:p>
    <w:p w14:paraId="5F41DCFD" w14:textId="77777777" w:rsidR="001B7916" w:rsidRPr="001B7916" w:rsidRDefault="001B7916" w:rsidP="001B7916">
      <w:pPr>
        <w:shd w:val="clear" w:color="auto" w:fill="FFFFFF"/>
        <w:spacing w:before="100" w:beforeAutospacing="1" w:after="100" w:afterAutospacing="1" w:line="240" w:lineRule="auto"/>
        <w:ind w:right="175"/>
        <w:jc w:val="both"/>
        <w:rPr>
          <w:rFonts w:ascii="Arial" w:eastAsia="Times New Roman" w:hAnsi="Arial" w:cs="Arial"/>
          <w:b/>
          <w:color w:val="000000"/>
          <w:lang w:eastAsia="ro-RO"/>
        </w:rPr>
      </w:pPr>
      <w:r w:rsidRPr="001B7916">
        <w:rPr>
          <w:rFonts w:ascii="Arial" w:eastAsia="Times New Roman" w:hAnsi="Arial" w:cs="Arial"/>
          <w:b/>
          <w:bCs/>
          <w:color w:val="000000"/>
          <w:lang w:eastAsia="ro-RO"/>
        </w:rPr>
        <w:t> </w:t>
      </w:r>
    </w:p>
    <w:p w14:paraId="7CC7B225" w14:textId="77777777" w:rsidR="001B7916" w:rsidRPr="001B7916" w:rsidRDefault="001B7916" w:rsidP="001B7916">
      <w:pPr>
        <w:shd w:val="clear" w:color="auto" w:fill="FFFFFF"/>
        <w:spacing w:after="0" w:line="240" w:lineRule="auto"/>
        <w:ind w:right="175"/>
        <w:jc w:val="both"/>
        <w:rPr>
          <w:rFonts w:ascii="Arial" w:eastAsia="Times New Roman" w:hAnsi="Arial" w:cs="Arial"/>
          <w:b/>
          <w:color w:val="000000"/>
          <w:lang w:eastAsia="ro-RO"/>
        </w:rPr>
      </w:pPr>
      <w:r w:rsidRPr="001B7916">
        <w:rPr>
          <w:rFonts w:ascii="Arial" w:eastAsia="Times New Roman" w:hAnsi="Arial" w:cs="Arial"/>
          <w:b/>
          <w:bCs/>
          <w:color w:val="000000"/>
          <w:lang w:eastAsia="ro-RO"/>
        </w:rPr>
        <w:t> </w:t>
      </w:r>
    </w:p>
    <w:p w14:paraId="140A2649" w14:textId="224A5345" w:rsidR="001B7916" w:rsidRPr="001B7916" w:rsidRDefault="002057F0" w:rsidP="001B7916">
      <w:pPr>
        <w:shd w:val="clear" w:color="auto" w:fill="FFFFFF"/>
        <w:spacing w:after="0" w:line="240" w:lineRule="auto"/>
        <w:ind w:right="175"/>
        <w:jc w:val="both"/>
        <w:rPr>
          <w:rFonts w:ascii="Arial" w:eastAsia="Times New Roman" w:hAnsi="Arial" w:cs="Arial"/>
          <w:color w:val="000000"/>
          <w:lang w:eastAsia="ro-RO"/>
        </w:rPr>
      </w:pPr>
      <w:r>
        <w:rPr>
          <w:rFonts w:ascii="Arial" w:eastAsia="Times New Roman" w:hAnsi="Arial" w:cs="Arial"/>
          <w:color w:val="000000"/>
          <w:lang w:eastAsia="ro-RO"/>
        </w:rPr>
        <w:t>Această Procedură de răspuns la solicitările persoanelor fizice pentru exercitarea drepturilor acestora cu privire la datele cu caracter personal („Procedura”) stabilește cadrul și explică procedurile societății INFINITE AUDIO SYSTEMS SRL („Societatea”) pentru respectarea drepturilor persoanelor, în conformitate cu legislația în vigoare.</w:t>
      </w:r>
      <w:r w:rsidRPr="001B7916">
        <w:rPr>
          <w:rFonts w:ascii="Arial" w:eastAsia="Times New Roman" w:hAnsi="Arial" w:cs="Arial"/>
          <w:color w:val="000000"/>
          <w:lang w:eastAsia="ro-RO"/>
        </w:rPr>
      </w:r>
      <w:r w:rsidR="001B7916" w:rsidRPr="001B7916">
        <w:rPr>
          <w:rFonts w:ascii="Arial" w:eastAsia="Times New Roman" w:hAnsi="Arial" w:cs="Arial"/>
          <w:color w:val="000000"/>
          <w:lang w:eastAsia="ro-RO"/>
        </w:rPr>
      </w:r>
      <w:r w:rsidR="001B7916" w:rsidRPr="001B7916">
        <w:rPr>
          <w:rFonts w:ascii="Arial" w:eastAsia="Times New Roman" w:hAnsi="Arial" w:cs="Arial"/>
          <w:b/>
          <w:bCs/>
          <w:color w:val="000000"/>
          <w:lang w:eastAsia="ro-RO"/>
        </w:rPr>
      </w:r>
      <w:r w:rsidR="001B7916" w:rsidRPr="001B7916">
        <w:rPr>
          <w:rFonts w:ascii="Arial" w:eastAsia="Times New Roman" w:hAnsi="Arial" w:cs="Arial"/>
          <w:color w:val="000000"/>
          <w:lang w:eastAsia="ro-RO"/>
        </w:rPr>
      </w:r>
      <w:r w:rsidR="00962744">
        <w:rPr>
          <w:rFonts w:ascii="Arial" w:eastAsia="Times New Roman" w:hAnsi="Arial" w:cs="Arial"/>
          <w:color w:val="000000"/>
          <w:lang w:eastAsia="ro-RO"/>
        </w:rPr>
      </w:r>
      <w:r w:rsidR="001B7916" w:rsidRPr="001B7916">
        <w:rPr>
          <w:rFonts w:ascii="Arial" w:eastAsia="Times New Roman" w:hAnsi="Arial" w:cs="Arial"/>
          <w:color w:val="000000"/>
          <w:lang w:eastAsia="ro-RO"/>
        </w:rPr>
      </w:r>
      <w:r w:rsidR="001B7916" w:rsidRPr="001B7916">
        <w:rPr>
          <w:rFonts w:ascii="Arial" w:eastAsia="Times New Roman" w:hAnsi="Arial" w:cs="Arial"/>
          <w:b/>
          <w:bCs/>
          <w:color w:val="000000"/>
          <w:lang w:eastAsia="ro-RO"/>
        </w:rPr>
      </w:r>
      <w:r w:rsidR="001B7916">
        <w:rPr>
          <w:rFonts w:ascii="Arial" w:eastAsia="Times New Roman" w:hAnsi="Arial" w:cs="Arial"/>
          <w:color w:val="000000"/>
          <w:lang w:eastAsia="ro-RO"/>
        </w:rPr>
      </w:r>
      <w:r w:rsidR="001B7916" w:rsidRPr="001B7916">
        <w:rPr>
          <w:rFonts w:ascii="Arial" w:eastAsia="Times New Roman" w:hAnsi="Arial" w:cs="Arial"/>
          <w:color w:val="000000"/>
          <w:lang w:eastAsia="ro-RO"/>
        </w:rPr>
      </w:r>
      <w:r w:rsidR="00B67C6D">
        <w:rPr>
          <w:rFonts w:ascii="Arial" w:eastAsia="Times New Roman" w:hAnsi="Arial" w:cs="Arial"/>
          <w:color w:val="000000"/>
          <w:lang w:eastAsia="ro-RO"/>
        </w:rPr>
      </w:r>
      <w:r w:rsidR="00106809">
        <w:rPr>
          <w:rFonts w:ascii="Arial" w:eastAsia="Times New Roman" w:hAnsi="Arial" w:cs="Arial"/>
          <w:color w:val="000000"/>
          <w:lang w:eastAsia="ro-RO"/>
        </w:rPr>
      </w:r>
    </w:p>
    <w:p w14:paraId="646B8746" w14:textId="77777777" w:rsid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p>
    <w:p w14:paraId="0C317095"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r w:rsidRPr="001B7916">
        <w:rPr>
          <w:rFonts w:ascii="Arial" w:eastAsia="Times New Roman" w:hAnsi="Arial" w:cs="Arial"/>
          <w:b/>
          <w:bCs/>
          <w:color w:val="000000"/>
          <w:kern w:val="36"/>
          <w:lang w:eastAsia="ro-RO"/>
        </w:rPr>
        <w:t>Introducere</w:t>
      </w:r>
    </w:p>
    <w:p w14:paraId="5FB8CA09"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p>
    <w:p w14:paraId="4F2BA72A" w14:textId="77777777" w:rsidR="001B7916" w:rsidRPr="001B7916" w:rsidRDefault="002057F0" w:rsidP="001B7916">
      <w:pPr>
        <w:shd w:val="clear" w:color="auto" w:fill="FFFFFF"/>
        <w:spacing w:after="0" w:line="240" w:lineRule="auto"/>
        <w:jc w:val="both"/>
        <w:outlineLvl w:val="1"/>
        <w:rPr>
          <w:rFonts w:ascii="Arial" w:eastAsia="Times New Roman" w:hAnsi="Arial" w:cs="Arial"/>
          <w:bCs/>
          <w:color w:val="000000"/>
          <w:lang w:eastAsia="ro-RO"/>
        </w:rPr>
      </w:pPr>
      <w:r>
        <w:rPr>
          <w:rFonts w:ascii="Arial" w:eastAsia="Times New Roman" w:hAnsi="Arial" w:cs="Arial"/>
          <w:color w:val="000000"/>
          <w:lang w:eastAsia="ro-RO"/>
        </w:rPr>
        <w:t>Aceast</w:t>
      </w:r>
      <w:r w:rsidRPr="001B7916">
        <w:rPr>
          <w:rFonts w:ascii="Arial" w:eastAsia="Times New Roman" w:hAnsi="Arial" w:cs="Arial"/>
          <w:color w:val="000000"/>
          <w:lang w:eastAsia="ro-RO"/>
        </w:rPr>
        <w:t xml:space="preserve">ă </w:t>
      </w:r>
      <w:r w:rsidR="001B7916" w:rsidRPr="001B7916">
        <w:rPr>
          <w:rFonts w:ascii="Arial" w:eastAsia="Times New Roman" w:hAnsi="Arial" w:cs="Arial"/>
          <w:color w:val="000000"/>
          <w:lang w:eastAsia="ro-RO"/>
        </w:rPr>
        <w:t>Procedură conține normele aplicabile în Societate pentru a răspunde solicitărilor primite de la persoanele fizice  cu privire la datele cu caracter personal.</w:t>
      </w:r>
    </w:p>
    <w:p w14:paraId="58B8E5AD"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r w:rsidRPr="001B7916">
        <w:rPr>
          <w:rFonts w:ascii="Arial" w:eastAsia="Times New Roman" w:hAnsi="Arial" w:cs="Arial"/>
          <w:color w:val="000000"/>
          <w:lang w:eastAsia="ro-RO"/>
        </w:rPr>
        <w:t>Regulamentul (UE) 2016/679 al Parlamentului European și al Consiliului, din 27 aprilie 2016 privind protecția persoanelor fizice în ceea ce privește prelucrarea datelor cu caracter personal și privind libera circulație a acestor date (Regulamentul general privind protecția datelor denumit în continuare ”</w:t>
      </w:r>
      <w:r w:rsidRPr="001B7916">
        <w:rPr>
          <w:rFonts w:ascii="Arial" w:eastAsia="Times New Roman" w:hAnsi="Arial" w:cs="Arial"/>
          <w:b/>
          <w:bCs/>
          <w:color w:val="000000"/>
          <w:lang w:eastAsia="ro-RO"/>
        </w:rPr>
        <w:t>GDPR</w:t>
      </w:r>
      <w:r w:rsidRPr="001B7916">
        <w:rPr>
          <w:rFonts w:ascii="Arial" w:eastAsia="Times New Roman" w:hAnsi="Arial" w:cs="Arial"/>
          <w:color w:val="000000"/>
          <w:lang w:eastAsia="ro-RO"/>
        </w:rPr>
        <w:t>”) prevede pentru persoanele fizice următoarele drepturi:</w:t>
      </w:r>
    </w:p>
    <w:p w14:paraId="484FFB82"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p>
    <w:p w14:paraId="3F708604"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(i)</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la informare</w:t>
      </w:r>
    </w:p>
    <w:p w14:paraId="5AD20E7C"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(ii)</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de acces</w:t>
      </w:r>
    </w:p>
    <w:p w14:paraId="47828C61"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(iii)</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de rectificare</w:t>
      </w:r>
    </w:p>
    <w:p w14:paraId="76503D33"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(iv)</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de ștergere</w:t>
      </w:r>
    </w:p>
    <w:p w14:paraId="7F48D72B"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(v)</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de restricționare a prelucrării datelor</w:t>
      </w:r>
    </w:p>
    <w:p w14:paraId="28738063"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(vi)</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Dreptul la portabilitatea datelor</w:t>
      </w:r>
    </w:p>
    <w:p w14:paraId="721121DD"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(vii)</w:t>
      </w:r>
      <w:r>
        <w:rPr>
          <w:rFonts w:ascii="Arial" w:eastAsia="Times New Roman" w:hAnsi="Arial" w:cs="Arial"/>
          <w:color w:val="000000"/>
          <w:lang w:eastAsia="ro-RO"/>
        </w:rPr>
        <w:t xml:space="preserve">       </w:t>
      </w:r>
      <w:r w:rsidRPr="001B7916">
        <w:rPr>
          <w:rFonts w:ascii="Arial" w:eastAsia="Times New Roman" w:hAnsi="Arial" w:cs="Arial"/>
          <w:bCs/>
          <w:color w:val="000000"/>
          <w:lang w:eastAsia="ro-RO"/>
        </w:rPr>
        <w:t>Dreptul de opunere (opoziție)</w:t>
      </w:r>
    </w:p>
    <w:p w14:paraId="164D1B91" w14:textId="77777777" w:rsidR="001B7916" w:rsidRPr="001B7916" w:rsidRDefault="001B7916" w:rsidP="001B7916">
      <w:pPr>
        <w:shd w:val="clear" w:color="auto" w:fill="FFFFFF"/>
        <w:spacing w:after="0" w:line="240" w:lineRule="auto"/>
        <w:ind w:left="1080"/>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(viii)</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Drepturi privind procesul decizional automatizat și crearea de profiluri.</w:t>
      </w:r>
    </w:p>
    <w:p w14:paraId="27273BF4" w14:textId="77777777" w:rsidR="001B7916" w:rsidRDefault="001B7916" w:rsidP="001B7916">
      <w:pPr>
        <w:shd w:val="clear" w:color="auto" w:fill="FFFFFF"/>
        <w:spacing w:after="0" w:line="240" w:lineRule="auto"/>
        <w:ind w:left="1080"/>
        <w:jc w:val="both"/>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 </w:t>
      </w:r>
    </w:p>
    <w:p w14:paraId="2733D4E9" w14:textId="77777777" w:rsidR="001B7916" w:rsidRPr="001B7916" w:rsidRDefault="001B7916" w:rsidP="001B7916">
      <w:pPr>
        <w:shd w:val="clear" w:color="auto" w:fill="FFFFFF"/>
        <w:spacing w:after="0" w:line="240" w:lineRule="auto"/>
        <w:ind w:left="1080"/>
        <w:jc w:val="both"/>
        <w:outlineLvl w:val="3"/>
        <w:rPr>
          <w:rFonts w:ascii="Arial" w:eastAsia="Times New Roman" w:hAnsi="Arial" w:cs="Arial"/>
          <w:bCs/>
          <w:color w:val="000000"/>
          <w:lang w:eastAsia="ro-RO"/>
        </w:rPr>
      </w:pPr>
    </w:p>
    <w:p w14:paraId="0A7BBD3F"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r>
        <w:rPr>
          <w:rFonts w:ascii="Arial" w:eastAsia="Times New Roman" w:hAnsi="Arial" w:cs="Arial"/>
          <w:b/>
          <w:bCs/>
          <w:color w:val="000000"/>
          <w:kern w:val="36"/>
          <w:lang w:eastAsia="ro-RO"/>
        </w:rPr>
        <w:t>P</w:t>
      </w:r>
      <w:r w:rsidRPr="001B7916">
        <w:rPr>
          <w:rFonts w:ascii="Arial" w:eastAsia="Times New Roman" w:hAnsi="Arial" w:cs="Arial"/>
          <w:b/>
          <w:bCs/>
          <w:color w:val="000000"/>
          <w:kern w:val="36"/>
          <w:lang w:eastAsia="ro-RO"/>
        </w:rPr>
        <w:t xml:space="preserve">rocedura </w:t>
      </w:r>
      <w:r>
        <w:rPr>
          <w:rFonts w:ascii="Arial" w:eastAsia="Times New Roman" w:hAnsi="Arial" w:cs="Arial"/>
          <w:b/>
          <w:bCs/>
          <w:color w:val="000000"/>
          <w:kern w:val="36"/>
          <w:lang w:eastAsia="ro-RO"/>
        </w:rPr>
        <w:t>de</w:t>
      </w:r>
      <w:r w:rsidRPr="001B7916">
        <w:rPr>
          <w:rFonts w:ascii="Arial" w:eastAsia="Times New Roman" w:hAnsi="Arial" w:cs="Arial"/>
          <w:b/>
          <w:bCs/>
          <w:color w:val="000000"/>
          <w:kern w:val="36"/>
          <w:lang w:eastAsia="ro-RO"/>
        </w:rPr>
        <w:t xml:space="preserve"> exercitarea drepturilor persoanelor fizice</w:t>
      </w:r>
    </w:p>
    <w:p w14:paraId="4817E21E"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p>
    <w:p w14:paraId="574A76A2"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Societatea trebuie să răspundă fără întârzieri nejustificate și în termen </w:t>
      </w:r>
      <w:r w:rsidRPr="001B7916">
        <w:rPr>
          <w:rFonts w:ascii="Arial" w:eastAsia="Times New Roman" w:hAnsi="Arial" w:cs="Arial"/>
          <w:color w:val="000000"/>
          <w:u w:val="single"/>
          <w:lang w:eastAsia="ro-RO"/>
        </w:rPr>
        <w:t>de cel târziu o lună</w:t>
      </w:r>
      <w:r w:rsidRPr="001B7916">
        <w:rPr>
          <w:rFonts w:ascii="Arial" w:eastAsia="Times New Roman" w:hAnsi="Arial" w:cs="Arial"/>
          <w:color w:val="000000"/>
          <w:lang w:eastAsia="ro-RO"/>
        </w:rPr>
        <w:t> de la primirea acestora.</w:t>
      </w:r>
    </w:p>
    <w:p w14:paraId="5EB6079B"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Timpul de răspuns poate fi prelungit cu încă două luni atunci când cererile sunt complexe sau numeroase. În acest caz, trebuie să informăm persoana  vizată  în termen de o lună de la primirea solicitării, </w:t>
      </w:r>
      <w:proofErr w:type="spellStart"/>
      <w:r w:rsidRPr="001B7916">
        <w:rPr>
          <w:rFonts w:ascii="Arial" w:eastAsia="Times New Roman" w:hAnsi="Arial" w:cs="Arial"/>
          <w:color w:val="000000"/>
          <w:lang w:val="en-GB" w:eastAsia="ro-RO"/>
        </w:rPr>
        <w:t>prezentând</w:t>
      </w:r>
      <w:proofErr w:type="spellEnd"/>
      <w:r w:rsidRPr="001B7916">
        <w:rPr>
          <w:rFonts w:ascii="Arial" w:eastAsia="Times New Roman" w:hAnsi="Arial" w:cs="Arial"/>
          <w:color w:val="000000"/>
          <w:lang w:val="en-GB" w:eastAsia="ro-RO"/>
        </w:rPr>
        <w:t xml:space="preserve"> și </w:t>
      </w:r>
      <w:proofErr w:type="spellStart"/>
      <w:r w:rsidRPr="001B7916">
        <w:rPr>
          <w:rFonts w:ascii="Arial" w:eastAsia="Times New Roman" w:hAnsi="Arial" w:cs="Arial"/>
          <w:color w:val="000000"/>
          <w:lang w:val="en-GB" w:eastAsia="ro-RO"/>
        </w:rPr>
        <w:t>motivele</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întârzierii</w:t>
      </w:r>
      <w:proofErr w:type="spellEnd"/>
      <w:r w:rsidRPr="001B7916">
        <w:rPr>
          <w:rFonts w:ascii="Arial" w:eastAsia="Times New Roman" w:hAnsi="Arial" w:cs="Arial"/>
          <w:color w:val="000000"/>
          <w:lang w:val="en-GB" w:eastAsia="ro-RO"/>
        </w:rPr>
        <w:t>.</w:t>
      </w:r>
    </w:p>
    <w:p w14:paraId="084EAE96"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w:t>
      </w:r>
    </w:p>
    <w:p w14:paraId="4D8C6BD6" w14:textId="77777777" w:rsidR="001B7916" w:rsidRPr="001B7916" w:rsidRDefault="001B7916" w:rsidP="001B7916">
      <w:pPr>
        <w:shd w:val="clear" w:color="auto" w:fill="FFFFFF"/>
        <w:spacing w:after="0" w:line="240" w:lineRule="auto"/>
        <w:jc w:val="both"/>
        <w:rPr>
          <w:rFonts w:ascii="Arial" w:eastAsia="Times New Roman" w:hAnsi="Arial" w:cs="Arial"/>
          <w:b/>
          <w:color w:val="000000"/>
          <w:lang w:eastAsia="ro-RO"/>
        </w:rPr>
      </w:pPr>
      <w:r w:rsidRPr="00113A79">
        <w:rPr>
          <w:rFonts w:ascii="Arial" w:eastAsia="Times New Roman" w:hAnsi="Arial" w:cs="Arial"/>
          <w:b/>
          <w:color w:val="000000"/>
          <w:u w:val="single"/>
          <w:lang w:eastAsia="ro-RO"/>
        </w:rPr>
        <w:t xml:space="preserve">(i) </w:t>
      </w:r>
      <w:r w:rsidRPr="001B7916">
        <w:rPr>
          <w:rFonts w:ascii="Arial" w:eastAsia="Times New Roman" w:hAnsi="Arial" w:cs="Arial"/>
          <w:b/>
          <w:color w:val="000000"/>
          <w:u w:val="single"/>
          <w:lang w:eastAsia="ro-RO"/>
        </w:rPr>
        <w:t>Procedura de exercitare a Dreptului la informare</w:t>
      </w:r>
    </w:p>
    <w:p w14:paraId="1F11C530"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Persoanele fizice au dreptul de a fi informate cu privire la colectarea și prelucrarea datelor lor personale. Societatea furnizeaza persoanelor informații cu privire, printre altele, la scopul prelucrării datelor cu caracter personal, la perioada de stocare a acestora, la beneficiarii datelor, precum și la drepturile care le revin în temeiul Regulamentului General.</w:t>
      </w:r>
    </w:p>
    <w:p w14:paraId="07C6911E"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Furnizarea de informații corecte este o obligație a Societății noastre. Informațiile sunt furnizate în scris sau prin alte mijloace, inclusivîn format electronic. La solicitarea persoanei vizate, acestea pot fi date și pe cale orală, cu condiția ca identitatea persoanei vizate să fie dovedită prin alte mijloace.</w:t>
      </w:r>
    </w:p>
    <w:p w14:paraId="67B9D4BB"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Dacă intenționăm să folosim date personale în alte scopuri decât cele inițiale, trebuie să informăm deopotrivă persoanele vizate înainte de a începe noua utilizare.</w:t>
      </w:r>
    </w:p>
    <w:p w14:paraId="5F2309E9"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lastRenderedPageBreak/>
        <w:t>La intervale regulate revizuim și actualizăm Nota de Informare pe care o oferim persoanelor vizate. Auditul și actualizarea sunt efectuate de departamentul relevant de fiecare dată când este vorba de procesare și de Persoana Responsabilă cu protecția datelor.</w:t>
      </w:r>
    </w:p>
    <w:p w14:paraId="5E4012C6" w14:textId="77777777" w:rsidR="001B7916" w:rsidRPr="001B7916" w:rsidRDefault="001B7916" w:rsidP="001B7916">
      <w:pPr>
        <w:shd w:val="clear" w:color="auto" w:fill="FFFFFF"/>
        <w:spacing w:after="0" w:line="240" w:lineRule="auto"/>
        <w:ind w:left="720"/>
        <w:jc w:val="both"/>
        <w:rPr>
          <w:rFonts w:ascii="Arial" w:eastAsia="Times New Roman" w:hAnsi="Arial" w:cs="Arial"/>
          <w:color w:val="000000"/>
          <w:lang w:eastAsia="ro-RO"/>
        </w:rPr>
      </w:pPr>
      <w:r w:rsidRPr="001B7916">
        <w:rPr>
          <w:rFonts w:ascii="Arial" w:eastAsia="Times New Roman" w:hAnsi="Arial" w:cs="Arial"/>
          <w:color w:val="000000"/>
          <w:lang w:eastAsia="ro-RO"/>
        </w:rPr>
        <w:t> </w:t>
      </w:r>
    </w:p>
    <w:p w14:paraId="5B1D1BAE" w14:textId="77777777" w:rsidR="001B7916" w:rsidRPr="001B7916" w:rsidRDefault="001B7916" w:rsidP="001B7916">
      <w:pPr>
        <w:shd w:val="clear" w:color="auto" w:fill="FFFFFF"/>
        <w:spacing w:after="0" w:line="240" w:lineRule="auto"/>
        <w:jc w:val="both"/>
        <w:outlineLvl w:val="2"/>
        <w:rPr>
          <w:rFonts w:ascii="Arial" w:eastAsia="Times New Roman" w:hAnsi="Arial" w:cs="Arial"/>
          <w:b/>
          <w:bCs/>
          <w:color w:val="000000"/>
          <w:lang w:eastAsia="ro-RO"/>
        </w:rPr>
      </w:pPr>
      <w:r w:rsidRPr="00113A79">
        <w:rPr>
          <w:rFonts w:ascii="Arial" w:eastAsia="Times New Roman" w:hAnsi="Arial" w:cs="Arial"/>
          <w:b/>
          <w:bCs/>
          <w:color w:val="000000"/>
          <w:u w:val="single"/>
          <w:lang w:eastAsia="ro-RO"/>
        </w:rPr>
        <w:t xml:space="preserve">(ii) </w:t>
      </w:r>
      <w:r w:rsidRPr="001B7916">
        <w:rPr>
          <w:rFonts w:ascii="Arial" w:eastAsia="Times New Roman" w:hAnsi="Arial" w:cs="Arial"/>
          <w:b/>
          <w:bCs/>
          <w:color w:val="000000"/>
          <w:u w:val="single"/>
          <w:lang w:val="x-none" w:eastAsia="ro-RO"/>
        </w:rPr>
        <w:t>Procedura de exercitare a D</w:t>
      </w:r>
      <w:r w:rsidRPr="001B7916">
        <w:rPr>
          <w:rFonts w:ascii="Arial" w:eastAsia="Times New Roman" w:hAnsi="Arial" w:cs="Arial"/>
          <w:b/>
          <w:bCs/>
          <w:color w:val="000000"/>
          <w:u w:val="single"/>
          <w:lang w:eastAsia="ro-RO"/>
        </w:rPr>
        <w:t>reptul</w:t>
      </w:r>
      <w:r w:rsidRPr="001B7916">
        <w:rPr>
          <w:rFonts w:ascii="Arial" w:eastAsia="Times New Roman" w:hAnsi="Arial" w:cs="Arial"/>
          <w:b/>
          <w:bCs/>
          <w:color w:val="000000"/>
          <w:u w:val="single"/>
          <w:lang w:val="x-none" w:eastAsia="ro-RO"/>
        </w:rPr>
        <w:t>ui</w:t>
      </w:r>
      <w:r w:rsidRPr="001B7916">
        <w:rPr>
          <w:rFonts w:ascii="Arial" w:eastAsia="Times New Roman" w:hAnsi="Arial" w:cs="Arial"/>
          <w:b/>
          <w:bCs/>
          <w:color w:val="000000"/>
          <w:u w:val="single"/>
          <w:lang w:eastAsia="ro-RO"/>
        </w:rPr>
        <w:t> de acces</w:t>
      </w:r>
    </w:p>
    <w:p w14:paraId="06BBD5AE"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Persoanele vizate au dreptul de a accesa informațiile lor personale și informațiile suplimentare. Astfel, persoana are dreptul de a primi de la operator, Societatea, o confirmare a faptului dacă sunt sau nu prelucrate datele personale legate de aceasta.</w:t>
      </w:r>
    </w:p>
    <w:p w14:paraId="6F01242A"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Dreptul de acces permite persoanelor să cunoască și să verifice legitimitatea prelucrării.</w:t>
      </w:r>
    </w:p>
    <w:p w14:paraId="19D542B1"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p>
    <w:p w14:paraId="256C3547" w14:textId="77777777" w:rsidR="001B7916" w:rsidRPr="001B7916"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1B7916">
        <w:rPr>
          <w:rFonts w:ascii="Arial" w:eastAsia="Times New Roman" w:hAnsi="Arial" w:cs="Arial"/>
          <w:i/>
          <w:color w:val="000000"/>
          <w:lang w:eastAsia="ro-RO"/>
        </w:rPr>
        <w:t>Cum trebuie furnizate informațiile?</w:t>
      </w:r>
    </w:p>
    <w:p w14:paraId="4344A861"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Trebuie să verificăm identitatea solicitantului folosind „mijloace rezonabile”. Dacă solicitarea este depusă în format electronic, va trebui să furnizăm informațiile în format electronic. Dreptul de a obține o copie a informațiilor nu trebuie să afecteze drepturile și libertățile celorlalți.</w:t>
      </w:r>
    </w:p>
    <w:p w14:paraId="3BFC64EF"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p>
    <w:p w14:paraId="5CB8FA8A" w14:textId="77777777" w:rsidR="001B7916" w:rsidRPr="001B7916"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1B7916">
        <w:rPr>
          <w:rFonts w:ascii="Arial" w:eastAsia="Times New Roman" w:hAnsi="Arial" w:cs="Arial"/>
          <w:i/>
          <w:color w:val="000000"/>
          <w:lang w:eastAsia="ro-RO"/>
        </w:rPr>
        <w:t>Ce se întâmpla cu cererile pentru un volum mare de date cu caracter personal?</w:t>
      </w:r>
    </w:p>
    <w:p w14:paraId="3F70788B"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În cazul în care Societatea prelucrează un volum mare de informații privind persoana vizată, Regulamentul General ne permite să solicităm persoanei să precizeze informațiile sau activitățile de prelucrare la care se referă cererea sa.</w:t>
      </w:r>
    </w:p>
    <w:p w14:paraId="58CD425D"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xml:space="preserve">În cazul în care Societatea procesează o cantitate mare de informații despre o persoană, </w:t>
      </w:r>
      <w:r w:rsidR="000C1682">
        <w:rPr>
          <w:rFonts w:ascii="Arial" w:eastAsia="Times New Roman" w:hAnsi="Arial" w:cs="Arial"/>
          <w:color w:val="000000"/>
          <w:lang w:eastAsia="ro-RO"/>
        </w:rPr>
        <w:t>GDPR</w:t>
      </w:r>
      <w:r w:rsidRPr="001B7916">
        <w:rPr>
          <w:rFonts w:ascii="Arial" w:eastAsia="Times New Roman" w:hAnsi="Arial" w:cs="Arial"/>
          <w:color w:val="000000"/>
          <w:lang w:eastAsia="ro-RO"/>
        </w:rPr>
        <w:t xml:space="preserve"> ne permite să solicităm persoanei să determine informațiile sau activitățile de procesare implicate în solicitare.</w:t>
      </w:r>
    </w:p>
    <w:p w14:paraId="5577C9C4"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p>
    <w:p w14:paraId="6F845831" w14:textId="77777777" w:rsidR="001B7916" w:rsidRPr="001B7916"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1B7916">
        <w:rPr>
          <w:rFonts w:ascii="Arial" w:eastAsia="Times New Roman" w:hAnsi="Arial" w:cs="Arial"/>
          <w:i/>
          <w:color w:val="000000"/>
          <w:lang w:eastAsia="ro-RO"/>
        </w:rPr>
        <w:t>Restricții privind dreptul la acces</w:t>
      </w:r>
    </w:p>
    <w:p w14:paraId="43383089"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În mod excepțional, legea aplicabilă prevede anumite circumstanțe speciale în care Societatea poate refuza în totalitate sau parțial exercitarea dreptului de acces (de exemplu, pentru a proteja persoana sau pentru a proteja drepturile sau libertățile terților sau în cazul în care exercitarea acestor drepturi ar submina sau ar face imposibilă îndeplinirea acestor scopuri).</w:t>
      </w:r>
    </w:p>
    <w:p w14:paraId="5DAABE6D"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 xml:space="preserve">Dacă decidem să nu răspundem </w:t>
      </w:r>
      <w:r>
        <w:rPr>
          <w:rFonts w:ascii="Arial" w:eastAsia="Times New Roman" w:hAnsi="Arial" w:cs="Arial"/>
          <w:color w:val="000000"/>
          <w:lang w:eastAsia="ro-RO"/>
        </w:rPr>
        <w:t>s</w:t>
      </w:r>
      <w:r w:rsidRPr="001B7916">
        <w:rPr>
          <w:rFonts w:ascii="Arial" w:eastAsia="Times New Roman" w:hAnsi="Arial" w:cs="Arial"/>
          <w:color w:val="000000"/>
          <w:lang w:eastAsia="ro-RO"/>
        </w:rPr>
        <w:t>olicitării, trebuie să informăm persoana vizată despre această decizie.</w:t>
      </w:r>
    </w:p>
    <w:p w14:paraId="7A584073" w14:textId="77777777" w:rsidR="001B7916" w:rsidRDefault="001B7916" w:rsidP="001B7916">
      <w:pPr>
        <w:shd w:val="clear" w:color="auto" w:fill="FFFFFF"/>
        <w:spacing w:after="0" w:line="240" w:lineRule="auto"/>
        <w:jc w:val="both"/>
        <w:outlineLvl w:val="0"/>
        <w:rPr>
          <w:rFonts w:ascii="Arial" w:eastAsia="Times New Roman" w:hAnsi="Arial" w:cs="Arial"/>
          <w:color w:val="000000"/>
          <w:kern w:val="36"/>
          <w:u w:val="single"/>
          <w:lang w:eastAsia="ro-RO"/>
        </w:rPr>
      </w:pPr>
    </w:p>
    <w:p w14:paraId="26AD685A"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r w:rsidRPr="00113A79">
        <w:rPr>
          <w:rFonts w:ascii="Arial" w:eastAsia="Times New Roman" w:hAnsi="Arial" w:cs="Arial"/>
          <w:b/>
          <w:color w:val="000000"/>
          <w:kern w:val="36"/>
          <w:u w:val="single"/>
          <w:lang w:eastAsia="ro-RO"/>
        </w:rPr>
        <w:t xml:space="preserve">(iii) </w:t>
      </w:r>
      <w:r w:rsidRPr="001B7916">
        <w:rPr>
          <w:rFonts w:ascii="Arial" w:eastAsia="Times New Roman" w:hAnsi="Arial" w:cs="Arial"/>
          <w:b/>
          <w:color w:val="000000"/>
          <w:kern w:val="36"/>
          <w:u w:val="single"/>
          <w:lang w:eastAsia="ro-RO"/>
        </w:rPr>
        <w:t>Procedura de exercitare a Dreptului de  rectificare</w:t>
      </w:r>
    </w:p>
    <w:p w14:paraId="6588FFD0"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Regulamentul General le conferă persoanelor vizate dreptul de a-și corecta datele cu caracter personal. Datele personale pot fi corectate dacă sunt inexacte sau incomplete.</w:t>
      </w:r>
    </w:p>
    <w:p w14:paraId="53CAB477"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p>
    <w:p w14:paraId="227A1445" w14:textId="77777777" w:rsidR="001B7916" w:rsidRPr="001B7916"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1B7916">
        <w:rPr>
          <w:rFonts w:ascii="Arial" w:eastAsia="Times New Roman" w:hAnsi="Arial" w:cs="Arial"/>
          <w:i/>
          <w:color w:val="000000"/>
          <w:lang w:eastAsia="ro-RO"/>
        </w:rPr>
        <w:t>Când trebuie corectate datele personale?</w:t>
      </w:r>
    </w:p>
    <w:p w14:paraId="40686924"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Persoanele vizate au dreptul de a solicita corectarea datelor lor personale dacă acestea sunt inexacte sau incomplete.</w:t>
      </w:r>
    </w:p>
    <w:p w14:paraId="00966E43"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Dacă aceste date personale au fost transmise</w:t>
      </w:r>
      <w:r w:rsidR="000C1682">
        <w:rPr>
          <w:rFonts w:ascii="Arial" w:eastAsia="Times New Roman" w:hAnsi="Arial" w:cs="Arial"/>
          <w:color w:val="000000"/>
          <w:lang w:eastAsia="ro-RO"/>
        </w:rPr>
        <w:t xml:space="preserve"> </w:t>
      </w:r>
      <w:r w:rsidRPr="001B7916">
        <w:rPr>
          <w:rFonts w:ascii="Arial" w:eastAsia="Times New Roman" w:hAnsi="Arial" w:cs="Arial"/>
          <w:color w:val="000000"/>
          <w:lang w:eastAsia="ro-RO"/>
        </w:rPr>
        <w:t xml:space="preserve">altor operatori, Societatea </w:t>
      </w:r>
      <w:r w:rsidR="000C1682">
        <w:rPr>
          <w:rFonts w:ascii="Arial" w:eastAsia="Times New Roman" w:hAnsi="Arial" w:cs="Arial"/>
          <w:color w:val="000000"/>
          <w:lang w:eastAsia="ro-RO"/>
        </w:rPr>
        <w:t>va</w:t>
      </w:r>
      <w:r w:rsidRPr="001B7916">
        <w:rPr>
          <w:rFonts w:ascii="Arial" w:eastAsia="Times New Roman" w:hAnsi="Arial" w:cs="Arial"/>
          <w:color w:val="000000"/>
          <w:lang w:eastAsia="ro-RO"/>
        </w:rPr>
        <w:t xml:space="preserve"> trebui să contacteze fiecare operator și să îl informeze despre rectificare- cu excepția cazului în care acest lucru se dovedește imposibil sau implică un efort disproporționat. Dacă este necesar, trebuie să informăm persoanele vizate despre acești operatori.</w:t>
      </w:r>
    </w:p>
    <w:p w14:paraId="2610AE33" w14:textId="77777777" w:rsidR="001B7916" w:rsidRDefault="001B7916" w:rsidP="001B7916">
      <w:pPr>
        <w:shd w:val="clear" w:color="auto" w:fill="FFFFFF"/>
        <w:spacing w:after="0" w:line="240" w:lineRule="auto"/>
        <w:jc w:val="both"/>
        <w:outlineLvl w:val="0"/>
        <w:rPr>
          <w:rFonts w:ascii="Arial" w:eastAsia="Times New Roman" w:hAnsi="Arial" w:cs="Arial"/>
          <w:color w:val="000000"/>
          <w:kern w:val="36"/>
          <w:u w:val="single"/>
          <w:lang w:eastAsia="ro-RO"/>
        </w:rPr>
      </w:pPr>
    </w:p>
    <w:p w14:paraId="68F7944C"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r w:rsidRPr="00113A79">
        <w:rPr>
          <w:rFonts w:ascii="Arial" w:eastAsia="Times New Roman" w:hAnsi="Arial" w:cs="Arial"/>
          <w:b/>
          <w:color w:val="000000"/>
          <w:kern w:val="36"/>
          <w:u w:val="single"/>
          <w:lang w:eastAsia="ro-RO"/>
        </w:rPr>
        <w:t xml:space="preserve">(iv) </w:t>
      </w:r>
      <w:r w:rsidRPr="001B7916">
        <w:rPr>
          <w:rFonts w:ascii="Arial" w:eastAsia="Times New Roman" w:hAnsi="Arial" w:cs="Arial"/>
          <w:b/>
          <w:color w:val="000000"/>
          <w:kern w:val="36"/>
          <w:u w:val="single"/>
          <w:lang w:eastAsia="ro-RO"/>
        </w:rPr>
        <w:t>Procedura de respectare a dreptului de ștergere („dreptul de a fi uitat”)</w:t>
      </w:r>
    </w:p>
    <w:p w14:paraId="7D010EAB"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 xml:space="preserve">Dreptul la ștergere este cunoscut de asemenea și </w:t>
      </w:r>
      <w:r w:rsidR="000C1682">
        <w:rPr>
          <w:rFonts w:ascii="Arial" w:eastAsia="Times New Roman" w:hAnsi="Arial" w:cs="Arial"/>
          <w:color w:val="000000"/>
          <w:kern w:val="36"/>
          <w:lang w:eastAsia="ro-RO"/>
        </w:rPr>
        <w:t xml:space="preserve">ca </w:t>
      </w:r>
      <w:r w:rsidRPr="001B7916">
        <w:rPr>
          <w:rFonts w:ascii="Arial" w:eastAsia="Times New Roman" w:hAnsi="Arial" w:cs="Arial"/>
          <w:color w:val="000000"/>
          <w:kern w:val="36"/>
          <w:lang w:eastAsia="ro-RO"/>
        </w:rPr>
        <w:t>„dreptul de a fi uitat”. Scopul acestui drept este de a permite persoanei să solicite ștergerea sau eliminarea datelor cu caracter personal atunci când nu există motive întemeiate pentru a continua procesarea.</w:t>
      </w:r>
    </w:p>
    <w:p w14:paraId="2C9CC396" w14:textId="77777777" w:rsidR="000C1682" w:rsidRDefault="000C1682" w:rsidP="001B7916">
      <w:pPr>
        <w:shd w:val="clear" w:color="auto" w:fill="FFFFFF"/>
        <w:spacing w:after="0" w:line="240" w:lineRule="auto"/>
        <w:jc w:val="both"/>
        <w:outlineLvl w:val="1"/>
        <w:rPr>
          <w:rFonts w:ascii="Arial" w:eastAsia="Times New Roman" w:hAnsi="Arial" w:cs="Arial"/>
          <w:color w:val="000000"/>
          <w:lang w:eastAsia="ro-RO"/>
        </w:rPr>
      </w:pPr>
    </w:p>
    <w:p w14:paraId="150828F0" w14:textId="77777777" w:rsidR="001B7916" w:rsidRPr="000C1682"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0C1682">
        <w:rPr>
          <w:rFonts w:ascii="Arial" w:eastAsia="Times New Roman" w:hAnsi="Arial" w:cs="Arial"/>
          <w:i/>
          <w:color w:val="000000"/>
          <w:lang w:eastAsia="ro-RO"/>
        </w:rPr>
        <w:t>Când este aplicabil dreptul la ștergere?</w:t>
      </w:r>
    </w:p>
    <w:p w14:paraId="751731B0"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Persoana vizată are dreptul de a obține din partea operatorului ștergerea datelor cu caracter personal care o privesc, fără întârzieri nejustificate, iar operatorul are obligația de a șterge datele cu caracter personal fără întârzieri nejustificate în cazul în care se aplică unul dintre următoarele motive:</w:t>
      </w:r>
    </w:p>
    <w:p w14:paraId="15DA171D"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Când datele cu caracter personal nu mai sunt necesare pentru îndeplinirea scopurilor pentru care au fost colectate sau prelucrate inițial.</w:t>
      </w:r>
    </w:p>
    <w:p w14:paraId="6AB575D8"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lastRenderedPageBreak/>
        <w:t>- Când persoana vizată își retrage consimțământul. </w:t>
      </w:r>
    </w:p>
    <w:p w14:paraId="4E76D628"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Când persoana vizată se opune prelucrării și nu există motive legitime care să prevaleze în ceea ce privește prelucrarea.</w:t>
      </w:r>
    </w:p>
    <w:p w14:paraId="40028B95"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Când datele cu caracter personal au fost prelucrate ilegal (adică încălcând Regulamentul General).</w:t>
      </w:r>
    </w:p>
    <w:p w14:paraId="3CB19ECF"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xml:space="preserve">- </w:t>
      </w:r>
      <w:r w:rsidR="000C1682">
        <w:rPr>
          <w:rFonts w:ascii="Arial" w:eastAsia="Times New Roman" w:hAnsi="Arial" w:cs="Arial"/>
          <w:color w:val="000000"/>
          <w:lang w:eastAsia="ro-RO"/>
        </w:rPr>
        <w:t xml:space="preserve">Când </w:t>
      </w:r>
      <w:r w:rsidRPr="001B7916">
        <w:rPr>
          <w:rFonts w:ascii="Arial" w:eastAsia="Times New Roman" w:hAnsi="Arial" w:cs="Arial"/>
          <w:color w:val="000000"/>
          <w:lang w:eastAsia="ro-RO"/>
        </w:rPr>
        <w:t>Datele cu caracter personal trebuie șterse pentru a fi în conformitate cu obligațiile legale.</w:t>
      </w:r>
    </w:p>
    <w:p w14:paraId="05263036"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Persoana vizată se opune prelucrării datelor sale personale în scopuri de marketing direct, inclusiv în cea de comunicare directă promoțională.</w:t>
      </w:r>
    </w:p>
    <w:p w14:paraId="25144642"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Datele personale au fost colectate prin intermediul tranzacțiilor electronice sau al altor servicii electronice.</w:t>
      </w:r>
    </w:p>
    <w:p w14:paraId="15D82620"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 Datele cu caracter personal au fost colectate în legătură cu furnizarea de servicii ale societății informaționale în mod direct unui copil.</w:t>
      </w:r>
    </w:p>
    <w:p w14:paraId="203B4C6E" w14:textId="77777777" w:rsidR="001B7916" w:rsidRDefault="001B7916" w:rsidP="001B7916">
      <w:pPr>
        <w:shd w:val="clear" w:color="auto" w:fill="FFFFFF"/>
        <w:spacing w:after="0" w:line="240" w:lineRule="auto"/>
        <w:jc w:val="both"/>
        <w:outlineLvl w:val="0"/>
        <w:rPr>
          <w:rFonts w:ascii="Arial" w:eastAsia="Times New Roman" w:hAnsi="Arial" w:cs="Arial"/>
          <w:color w:val="000000"/>
          <w:kern w:val="36"/>
          <w:u w:val="single"/>
          <w:lang w:eastAsia="ro-RO"/>
        </w:rPr>
      </w:pPr>
      <w:bookmarkStart w:id="0" w:name="_Toc510089928"/>
    </w:p>
    <w:p w14:paraId="1DEFD149" w14:textId="77777777" w:rsidR="001B7916" w:rsidRPr="001B7916" w:rsidRDefault="001B7916" w:rsidP="001B7916">
      <w:pPr>
        <w:shd w:val="clear" w:color="auto" w:fill="FFFFFF"/>
        <w:spacing w:after="0" w:line="240" w:lineRule="auto"/>
        <w:jc w:val="both"/>
        <w:outlineLvl w:val="0"/>
        <w:rPr>
          <w:rFonts w:ascii="Arial" w:eastAsia="Times New Roman" w:hAnsi="Arial" w:cs="Arial"/>
          <w:b/>
          <w:bCs/>
          <w:color w:val="000000"/>
          <w:kern w:val="36"/>
          <w:lang w:eastAsia="ro-RO"/>
        </w:rPr>
      </w:pPr>
      <w:r w:rsidRPr="00113A79">
        <w:rPr>
          <w:rFonts w:ascii="Arial" w:eastAsia="Times New Roman" w:hAnsi="Arial" w:cs="Arial"/>
          <w:b/>
          <w:color w:val="000000"/>
          <w:kern w:val="36"/>
          <w:u w:val="single"/>
          <w:lang w:eastAsia="ro-RO"/>
        </w:rPr>
        <w:t xml:space="preserve">(v) </w:t>
      </w:r>
      <w:r w:rsidRPr="001B7916">
        <w:rPr>
          <w:rFonts w:ascii="Arial" w:eastAsia="Times New Roman" w:hAnsi="Arial" w:cs="Arial"/>
          <w:b/>
          <w:color w:val="000000"/>
          <w:kern w:val="36"/>
          <w:u w:val="single"/>
          <w:lang w:eastAsia="ro-RO"/>
        </w:rPr>
        <w:t>Procedura de asigurare a dreptului la restricționarea prelucrării</w:t>
      </w:r>
      <w:bookmarkEnd w:id="0"/>
    </w:p>
    <w:p w14:paraId="143C8F46"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Persoanele vizate au dreptul să "blocheze" sau să restricționeze prelucrarea datelor lor personale. Atunci când prelucrarea a fost restricționată, este permisă salvarea datelor personale, dar nu prelucrarea ulterioară a acestora. Putem păstra suficiente informații despre persoana vizată pentru a ne asigura că restricționarea este îndeplinită pe viitor.</w:t>
      </w:r>
    </w:p>
    <w:p w14:paraId="72513B48" w14:textId="77777777" w:rsidR="001B7916" w:rsidRDefault="001B7916" w:rsidP="001B7916">
      <w:pPr>
        <w:shd w:val="clear" w:color="auto" w:fill="FFFFFF"/>
        <w:spacing w:after="0" w:line="240" w:lineRule="auto"/>
        <w:jc w:val="both"/>
        <w:outlineLvl w:val="0"/>
        <w:rPr>
          <w:rFonts w:ascii="Arial" w:eastAsia="Times New Roman" w:hAnsi="Arial" w:cs="Arial"/>
          <w:color w:val="000000"/>
          <w:kern w:val="36"/>
          <w:lang w:eastAsia="ro-RO"/>
        </w:rPr>
      </w:pPr>
    </w:p>
    <w:p w14:paraId="315C249B" w14:textId="77777777" w:rsidR="001B7916" w:rsidRPr="001B7916" w:rsidRDefault="001B7916" w:rsidP="001B7916">
      <w:pPr>
        <w:shd w:val="clear" w:color="auto" w:fill="FFFFFF"/>
        <w:spacing w:after="0" w:line="240" w:lineRule="auto"/>
        <w:jc w:val="both"/>
        <w:outlineLvl w:val="0"/>
        <w:rPr>
          <w:rFonts w:ascii="Arial" w:eastAsia="Times New Roman" w:hAnsi="Arial" w:cs="Arial"/>
          <w:bCs/>
          <w:i/>
          <w:color w:val="000000"/>
          <w:kern w:val="36"/>
          <w:lang w:eastAsia="ro-RO"/>
        </w:rPr>
      </w:pPr>
      <w:r w:rsidRPr="001B7916">
        <w:rPr>
          <w:rFonts w:ascii="Arial" w:eastAsia="Times New Roman" w:hAnsi="Arial" w:cs="Arial"/>
          <w:i/>
          <w:color w:val="000000"/>
          <w:kern w:val="36"/>
          <w:lang w:eastAsia="ro-RO"/>
        </w:rPr>
        <w:t>Când este aplicabil dreptul la restricționarea prelucrării?</w:t>
      </w:r>
    </w:p>
    <w:p w14:paraId="36F51411"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Persoana vizată are dreptul de a obține din partea operatorului restricționarea prelucrării în cazul în care se aplică unul din următoarele cazuri:</w:t>
      </w:r>
    </w:p>
    <w:p w14:paraId="730FAE22"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 Persoana vizată contestă exactitatea datelor, pentru o perioadă care îi permite operatorului să verifice exactitatea datelor,</w:t>
      </w:r>
    </w:p>
    <w:p w14:paraId="3B984603"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 Prelucrarea este ilegală, iar persoana vizată se opune ștergerii datelor cu caracter personal, solicitând în schimb restricționarea utilizării lor;</w:t>
      </w:r>
    </w:p>
    <w:p w14:paraId="5BC2BE13"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 Nu mai avem nevoie de datele cu caracter personal în scopul prelucrării, dar persoana vizată ni le solicită pentru constatarea, exercitarea sau apărarea unui drept în instanță;</w:t>
      </w:r>
    </w:p>
    <w:p w14:paraId="5902C8B3"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 Persoana vizată s-a opus prelucrării pentru intervalul de timp în care se verifică dacă drepturile legitime ale operatorului prevalează asupra celor ale persoanei vizate.</w:t>
      </w:r>
    </w:p>
    <w:p w14:paraId="5ADA6726" w14:textId="77777777" w:rsidR="001B7916" w:rsidRDefault="001B7916" w:rsidP="001B7916">
      <w:pPr>
        <w:shd w:val="clear" w:color="auto" w:fill="FFFFFF"/>
        <w:spacing w:after="0" w:line="240" w:lineRule="auto"/>
        <w:jc w:val="both"/>
        <w:outlineLvl w:val="1"/>
        <w:rPr>
          <w:rFonts w:ascii="Arial" w:eastAsia="Times New Roman" w:hAnsi="Arial" w:cs="Arial"/>
          <w:color w:val="000000"/>
          <w:lang w:eastAsia="ro-RO"/>
        </w:rPr>
      </w:pPr>
    </w:p>
    <w:p w14:paraId="07B3FAC5"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Când prelucrarea a fost restricționată, este posibil să avem datele personale stocate și să le folosim numai:</w:t>
      </w:r>
    </w:p>
    <w:p w14:paraId="1EA80281" w14:textId="77777777" w:rsidR="001B7916" w:rsidRPr="001B7916" w:rsidRDefault="001B7916" w:rsidP="001B7916">
      <w:pPr>
        <w:shd w:val="clear" w:color="auto" w:fill="FFFFFF"/>
        <w:spacing w:after="0" w:line="240" w:lineRule="auto"/>
        <w:ind w:left="720"/>
        <w:jc w:val="both"/>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cu consimtământul persoanei vizate;</w:t>
      </w:r>
    </w:p>
    <w:p w14:paraId="2E74C56A" w14:textId="77777777" w:rsidR="001B7916" w:rsidRPr="001B7916" w:rsidRDefault="001B7916" w:rsidP="001B7916">
      <w:pPr>
        <w:shd w:val="clear" w:color="auto" w:fill="FFFFFF"/>
        <w:spacing w:after="0" w:line="240" w:lineRule="auto"/>
        <w:ind w:left="720"/>
        <w:jc w:val="both"/>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pentru stabilirea, exercitarea și susținereaunui drept în instanță;</w:t>
      </w:r>
    </w:p>
    <w:p w14:paraId="50C62FF9" w14:textId="77777777" w:rsidR="001B7916" w:rsidRPr="001B7916" w:rsidRDefault="001B7916" w:rsidP="001B7916">
      <w:pPr>
        <w:shd w:val="clear" w:color="auto" w:fill="FFFFFF"/>
        <w:spacing w:after="0" w:line="240" w:lineRule="auto"/>
        <w:ind w:left="720"/>
        <w:jc w:val="both"/>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pentru protejarea drepturilor altei persoane fizice sau juridice;</w:t>
      </w:r>
    </w:p>
    <w:p w14:paraId="5E2B53B3" w14:textId="77777777" w:rsidR="001B7916" w:rsidRPr="001B7916" w:rsidRDefault="001B7916" w:rsidP="001B7916">
      <w:pPr>
        <w:shd w:val="clear" w:color="auto" w:fill="FFFFFF"/>
        <w:spacing w:after="0" w:line="240" w:lineRule="auto"/>
        <w:ind w:left="720"/>
        <w:jc w:val="both"/>
        <w:outlineLvl w:val="3"/>
        <w:rPr>
          <w:rFonts w:ascii="Arial" w:eastAsia="Times New Roman" w:hAnsi="Arial" w:cs="Arial"/>
          <w:bCs/>
          <w:color w:val="000000"/>
          <w:lang w:eastAsia="ro-RO"/>
        </w:rPr>
      </w:pPr>
      <w:r w:rsidRPr="001B7916">
        <w:rPr>
          <w:rFonts w:ascii="Arial" w:eastAsia="Times New Roman" w:hAnsi="Arial" w:cs="Arial"/>
          <w:bCs/>
          <w:color w:val="000000"/>
          <w:lang w:eastAsia="ro-RO"/>
        </w:rPr>
        <w:t>-</w:t>
      </w:r>
      <w:r w:rsidRPr="001B7916">
        <w:rPr>
          <w:rFonts w:ascii="Arial" w:eastAsia="Times New Roman" w:hAnsi="Arial" w:cs="Arial"/>
          <w:color w:val="000000"/>
          <w:lang w:eastAsia="ro-RO"/>
        </w:rPr>
        <w:t>       </w:t>
      </w:r>
      <w:r w:rsidRPr="001B7916">
        <w:rPr>
          <w:rFonts w:ascii="Arial" w:eastAsia="Times New Roman" w:hAnsi="Arial" w:cs="Arial"/>
          <w:bCs/>
          <w:color w:val="000000"/>
          <w:lang w:eastAsia="ro-RO"/>
        </w:rPr>
        <w:t>din motive de interes public important al Uniunii sau al unui stat membru.</w:t>
      </w:r>
    </w:p>
    <w:p w14:paraId="3F36D79D"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În cazul în care Societatea decide să ridice restricțiile  prelucrării, trebuie să informăm persoanele despre această decizie.</w:t>
      </w:r>
    </w:p>
    <w:p w14:paraId="35FA76DB" w14:textId="77777777" w:rsidR="001B7916" w:rsidRPr="001B7916" w:rsidRDefault="001B7916" w:rsidP="001B7916">
      <w:pPr>
        <w:shd w:val="clear" w:color="auto" w:fill="FFFFFF"/>
        <w:spacing w:after="0" w:line="240" w:lineRule="auto"/>
        <w:ind w:left="851"/>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w:t>
      </w:r>
    </w:p>
    <w:p w14:paraId="64AE7AB6" w14:textId="77777777" w:rsidR="001B7916" w:rsidRPr="001B7916" w:rsidRDefault="00063DBA" w:rsidP="001B7916">
      <w:pPr>
        <w:shd w:val="clear" w:color="auto" w:fill="FFFFFF"/>
        <w:spacing w:after="0" w:line="240" w:lineRule="auto"/>
        <w:jc w:val="both"/>
        <w:outlineLvl w:val="0"/>
        <w:rPr>
          <w:rFonts w:ascii="Arial" w:eastAsia="Times New Roman" w:hAnsi="Arial" w:cs="Arial"/>
          <w:b/>
          <w:bCs/>
          <w:color w:val="000000"/>
          <w:kern w:val="36"/>
          <w:u w:val="single"/>
          <w:lang w:eastAsia="ro-RO"/>
        </w:rPr>
      </w:pPr>
      <w:r w:rsidRPr="00113A79">
        <w:rPr>
          <w:rFonts w:ascii="Arial" w:eastAsia="Times New Roman" w:hAnsi="Arial" w:cs="Arial"/>
          <w:b/>
          <w:color w:val="000000"/>
          <w:kern w:val="36"/>
          <w:u w:val="single"/>
          <w:lang w:eastAsia="ro-RO"/>
        </w:rPr>
        <w:t xml:space="preserve">(vi) </w:t>
      </w:r>
      <w:r w:rsidR="001B7916" w:rsidRPr="001B7916">
        <w:rPr>
          <w:rFonts w:ascii="Arial" w:eastAsia="Times New Roman" w:hAnsi="Arial" w:cs="Arial"/>
          <w:b/>
          <w:color w:val="000000"/>
          <w:kern w:val="36"/>
          <w:u w:val="single"/>
          <w:lang w:eastAsia="ro-RO"/>
        </w:rPr>
        <w:t>Procedura de exercitare a dreptului la portabilitatea datelor</w:t>
      </w:r>
    </w:p>
    <w:p w14:paraId="14A67914" w14:textId="77777777" w:rsidR="001B7916" w:rsidRPr="001B7916" w:rsidRDefault="001B7916" w:rsidP="001B7916">
      <w:pPr>
        <w:shd w:val="clear" w:color="auto" w:fill="FFFFFF"/>
        <w:spacing w:after="0" w:line="240" w:lineRule="auto"/>
        <w:jc w:val="both"/>
        <w:outlineLvl w:val="0"/>
        <w:rPr>
          <w:rFonts w:ascii="Arial" w:eastAsia="Times New Roman" w:hAnsi="Arial" w:cs="Arial"/>
          <w:bCs/>
          <w:color w:val="000000"/>
          <w:kern w:val="36"/>
          <w:lang w:eastAsia="ro-RO"/>
        </w:rPr>
      </w:pPr>
      <w:r w:rsidRPr="001B7916">
        <w:rPr>
          <w:rFonts w:ascii="Arial" w:eastAsia="Times New Roman" w:hAnsi="Arial" w:cs="Arial"/>
          <w:color w:val="000000"/>
          <w:kern w:val="36"/>
          <w:lang w:eastAsia="ro-RO"/>
        </w:rPr>
        <w:t>Portabilitatea datelor oferă persoanelor posibilitatea de a primi și utiliza în continuare "datele" lor în scopuri proprii și pentru diferite servicii. Acest drept facilitează capacitatea lor de a muta, copia sau transfera cu ușurință date personale dintr-un mediu în altul fără obiecții.</w:t>
      </w:r>
    </w:p>
    <w:p w14:paraId="517FA964"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Dreptul la portabilitatea datelor se aplică atunci când  exista  </w:t>
      </w:r>
      <w:r w:rsidRPr="001B7916">
        <w:rPr>
          <w:rFonts w:ascii="Arial" w:eastAsia="Times New Roman" w:hAnsi="Arial" w:cs="Arial"/>
          <w:bCs/>
          <w:color w:val="000000"/>
          <w:u w:val="single"/>
          <w:lang w:eastAsia="ro-RO"/>
        </w:rPr>
        <w:t>toate</w:t>
      </w:r>
      <w:r w:rsidRPr="001B7916">
        <w:rPr>
          <w:rFonts w:ascii="Arial" w:eastAsia="Times New Roman" w:hAnsi="Arial" w:cs="Arial"/>
          <w:bCs/>
          <w:color w:val="000000"/>
          <w:lang w:eastAsia="ro-RO"/>
        </w:rPr>
        <w:t> cele trei condiții:</w:t>
      </w:r>
    </w:p>
    <w:p w14:paraId="299232DA" w14:textId="77777777" w:rsidR="000C1682" w:rsidRDefault="001B7916" w:rsidP="001B7916">
      <w:pPr>
        <w:pStyle w:val="ListParagraph"/>
        <w:numPr>
          <w:ilvl w:val="0"/>
          <w:numId w:val="2"/>
        </w:numPr>
        <w:shd w:val="clear" w:color="auto" w:fill="FFFFFF"/>
        <w:spacing w:after="0" w:line="240" w:lineRule="auto"/>
        <w:jc w:val="both"/>
        <w:rPr>
          <w:rFonts w:ascii="Arial" w:eastAsia="Times New Roman" w:hAnsi="Arial" w:cs="Arial"/>
          <w:color w:val="000000"/>
          <w:lang w:eastAsia="ro-RO"/>
        </w:rPr>
      </w:pPr>
      <w:r w:rsidRPr="000C1682">
        <w:rPr>
          <w:rFonts w:ascii="Arial" w:eastAsia="Times New Roman" w:hAnsi="Arial" w:cs="Arial"/>
          <w:color w:val="000000"/>
          <w:lang w:eastAsia="ro-RO"/>
        </w:rPr>
        <w:t xml:space="preserve">datele personale </w:t>
      </w:r>
      <w:r w:rsidR="000C1682">
        <w:rPr>
          <w:rFonts w:ascii="Arial" w:eastAsia="Times New Roman" w:hAnsi="Arial" w:cs="Arial"/>
          <w:color w:val="000000"/>
          <w:lang w:eastAsia="ro-RO"/>
        </w:rPr>
        <w:t>provin de la persoana vizată;</w:t>
      </w:r>
    </w:p>
    <w:p w14:paraId="68B5A0A5" w14:textId="77777777" w:rsidR="000C1682" w:rsidRDefault="001B7916" w:rsidP="000C1682">
      <w:pPr>
        <w:pStyle w:val="ListParagraph"/>
        <w:numPr>
          <w:ilvl w:val="0"/>
          <w:numId w:val="2"/>
        </w:numPr>
        <w:shd w:val="clear" w:color="auto" w:fill="FFFFFF"/>
        <w:spacing w:after="0" w:line="240" w:lineRule="auto"/>
        <w:jc w:val="both"/>
        <w:rPr>
          <w:rFonts w:ascii="Arial" w:eastAsia="Times New Roman" w:hAnsi="Arial" w:cs="Arial"/>
          <w:color w:val="000000"/>
          <w:lang w:eastAsia="ro-RO"/>
        </w:rPr>
      </w:pPr>
      <w:r w:rsidRPr="000C1682">
        <w:rPr>
          <w:rFonts w:ascii="Arial" w:eastAsia="Times New Roman" w:hAnsi="Arial" w:cs="Arial"/>
          <w:color w:val="000000"/>
          <w:lang w:eastAsia="ro-RO"/>
        </w:rPr>
        <w:t>în cazul în care prelucrarea se bazează pe consimțământul persoanei sau atunci când prelucrarea este necesară pentru executarea unui contract la care persoana este parte și</w:t>
      </w:r>
    </w:p>
    <w:p w14:paraId="1AE0D6C6" w14:textId="77777777" w:rsidR="001B7916" w:rsidRPr="000C1682" w:rsidRDefault="001B7916" w:rsidP="000C1682">
      <w:pPr>
        <w:pStyle w:val="ListParagraph"/>
        <w:numPr>
          <w:ilvl w:val="0"/>
          <w:numId w:val="2"/>
        </w:numPr>
        <w:shd w:val="clear" w:color="auto" w:fill="FFFFFF"/>
        <w:spacing w:after="0" w:line="240" w:lineRule="auto"/>
        <w:jc w:val="both"/>
        <w:rPr>
          <w:rFonts w:ascii="Arial" w:eastAsia="Times New Roman" w:hAnsi="Arial" w:cs="Arial"/>
          <w:color w:val="000000"/>
          <w:lang w:eastAsia="ro-RO"/>
        </w:rPr>
      </w:pPr>
      <w:r w:rsidRPr="000C1682">
        <w:rPr>
          <w:rFonts w:ascii="Arial" w:eastAsia="Times New Roman" w:hAnsi="Arial" w:cs="Arial"/>
          <w:color w:val="000000"/>
          <w:lang w:eastAsia="ro-RO"/>
        </w:rPr>
        <w:t>când procesarea se face prin mijloace automate (care exclude fișierele tipărite).</w:t>
      </w:r>
    </w:p>
    <w:p w14:paraId="3E9C34EF"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 </w:t>
      </w:r>
    </w:p>
    <w:p w14:paraId="09A787D9" w14:textId="77777777" w:rsidR="001B7916" w:rsidRPr="001B7916" w:rsidRDefault="001B7916" w:rsidP="00063DBA">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Dacă persoana solicită acest lucru, putem transmite datele direct unui alt operator, dacă acest lucru este fezabil din punct de vedere tehnic. Cu toate acestea, nu este necesar să adoptam sau să menținem sisteme de procesare compatibile din punct de vedere tehnic cu alți operatori.</w:t>
      </w:r>
    </w:p>
    <w:p w14:paraId="7B134D32" w14:textId="77777777" w:rsidR="001B7916" w:rsidRPr="001B7916" w:rsidRDefault="001B7916" w:rsidP="00B46C94">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lastRenderedPageBreak/>
        <w:t xml:space="preserve">Trebuie să </w:t>
      </w:r>
      <w:r w:rsidR="000C1682">
        <w:rPr>
          <w:rFonts w:ascii="Arial" w:eastAsia="Times New Roman" w:hAnsi="Arial" w:cs="Arial"/>
          <w:bCs/>
          <w:color w:val="000000"/>
          <w:lang w:eastAsia="ro-RO"/>
        </w:rPr>
        <w:t>se verifice</w:t>
      </w:r>
      <w:r w:rsidRPr="001B7916">
        <w:rPr>
          <w:rFonts w:ascii="Arial" w:eastAsia="Times New Roman" w:hAnsi="Arial" w:cs="Arial"/>
          <w:bCs/>
          <w:color w:val="000000"/>
          <w:lang w:eastAsia="ro-RO"/>
        </w:rPr>
        <w:t xml:space="preserve"> dacă exercitarea dreptului la portabilitatea datelor ar afecta  drepturile și libertățile  oricărei alte persoane.</w:t>
      </w:r>
    </w:p>
    <w:p w14:paraId="2E856E4D"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 </w:t>
      </w:r>
    </w:p>
    <w:p w14:paraId="4FE5529E" w14:textId="77777777" w:rsidR="001B7916" w:rsidRPr="001B7916" w:rsidRDefault="00B46C94" w:rsidP="001B7916">
      <w:pPr>
        <w:shd w:val="clear" w:color="auto" w:fill="FFFFFF"/>
        <w:spacing w:after="0" w:line="240" w:lineRule="auto"/>
        <w:jc w:val="both"/>
        <w:outlineLvl w:val="0"/>
        <w:rPr>
          <w:rFonts w:ascii="Arial" w:eastAsia="Times New Roman" w:hAnsi="Arial" w:cs="Arial"/>
          <w:b/>
          <w:bCs/>
          <w:color w:val="000000"/>
          <w:kern w:val="36"/>
          <w:u w:val="single"/>
          <w:lang w:eastAsia="ro-RO"/>
        </w:rPr>
      </w:pPr>
      <w:r w:rsidRPr="00113A79">
        <w:rPr>
          <w:rFonts w:ascii="Arial" w:eastAsia="Times New Roman" w:hAnsi="Arial" w:cs="Arial"/>
          <w:b/>
          <w:bCs/>
          <w:color w:val="000000"/>
          <w:kern w:val="36"/>
          <w:u w:val="single"/>
          <w:lang w:eastAsia="ro-RO"/>
        </w:rPr>
        <w:t xml:space="preserve">(vii) </w:t>
      </w:r>
      <w:r w:rsidR="001B7916" w:rsidRPr="001B7916">
        <w:rPr>
          <w:rFonts w:ascii="Arial" w:eastAsia="Times New Roman" w:hAnsi="Arial" w:cs="Arial"/>
          <w:b/>
          <w:bCs/>
          <w:color w:val="000000"/>
          <w:kern w:val="36"/>
          <w:u w:val="single"/>
          <w:lang w:eastAsia="ro-RO"/>
        </w:rPr>
        <w:t xml:space="preserve">Procedura </w:t>
      </w:r>
      <w:r w:rsidRPr="00113A79">
        <w:rPr>
          <w:rFonts w:ascii="Arial" w:eastAsia="Times New Roman" w:hAnsi="Arial" w:cs="Arial"/>
          <w:b/>
          <w:bCs/>
          <w:color w:val="000000"/>
          <w:kern w:val="36"/>
          <w:u w:val="single"/>
          <w:lang w:eastAsia="ro-RO"/>
        </w:rPr>
        <w:t>de exercitare a dreptului la opoziție</w:t>
      </w:r>
    </w:p>
    <w:p w14:paraId="2B9F5EA7"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Persoanele vizate au dreptul de a se opune în orice moment la :</w:t>
      </w:r>
    </w:p>
    <w:p w14:paraId="1BFEEBAF" w14:textId="77777777" w:rsidR="001B7916" w:rsidRPr="001B7916" w:rsidRDefault="00B46C94" w:rsidP="001B7916">
      <w:pPr>
        <w:shd w:val="clear" w:color="auto" w:fill="FFFFFF"/>
        <w:spacing w:after="0" w:line="240" w:lineRule="auto"/>
        <w:ind w:firstLine="720"/>
        <w:jc w:val="both"/>
        <w:rPr>
          <w:rFonts w:ascii="Arial" w:eastAsia="Times New Roman" w:hAnsi="Arial" w:cs="Arial"/>
          <w:color w:val="000000"/>
          <w:lang w:eastAsia="ro-RO"/>
        </w:rPr>
      </w:pPr>
      <w:r>
        <w:rPr>
          <w:rFonts w:ascii="Arial" w:eastAsia="Times New Roman" w:hAnsi="Arial" w:cs="Arial"/>
          <w:color w:val="000000"/>
          <w:lang w:eastAsia="ro-RO"/>
        </w:rPr>
        <w:t>- p</w:t>
      </w:r>
      <w:r w:rsidR="001B7916" w:rsidRPr="001B7916">
        <w:rPr>
          <w:rFonts w:ascii="Arial" w:eastAsia="Times New Roman" w:hAnsi="Arial" w:cs="Arial"/>
          <w:color w:val="000000"/>
          <w:lang w:eastAsia="ro-RO"/>
        </w:rPr>
        <w:t>relucrarea bazată pe interesele legitime ale Societății sau ale unei terțe părți sau la exercitarea unei îndatoriri în interes public / exercitarea autorității publice (inclusiv creării de profiluri);</w:t>
      </w:r>
    </w:p>
    <w:p w14:paraId="1DA46933" w14:textId="77777777" w:rsidR="001B7916" w:rsidRPr="001B7916" w:rsidRDefault="00B46C94" w:rsidP="001B7916">
      <w:pPr>
        <w:shd w:val="clear" w:color="auto" w:fill="FFFFFF"/>
        <w:spacing w:after="0" w:line="240" w:lineRule="auto"/>
        <w:ind w:firstLine="720"/>
        <w:jc w:val="both"/>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marketingul direct (inclusive creării de profiluri);</w:t>
      </w:r>
    </w:p>
    <w:p w14:paraId="47648E16" w14:textId="77777777" w:rsidR="001B7916" w:rsidRPr="001B7916" w:rsidRDefault="00B46C94" w:rsidP="001B7916">
      <w:pPr>
        <w:shd w:val="clear" w:color="auto" w:fill="FFFFFF"/>
        <w:spacing w:after="0" w:line="240" w:lineRule="auto"/>
        <w:ind w:firstLine="720"/>
        <w:jc w:val="both"/>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prelucrarea pentru cercetări științifice / istorice și statistici.</w:t>
      </w:r>
    </w:p>
    <w:p w14:paraId="77ABC38C"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Persoanele fizice au dreptul d</w:t>
      </w:r>
      <w:r w:rsidR="000C1682">
        <w:rPr>
          <w:rFonts w:ascii="Arial" w:eastAsia="Times New Roman" w:hAnsi="Arial" w:cs="Arial"/>
          <w:color w:val="000000"/>
          <w:lang w:eastAsia="ro-RO"/>
        </w:rPr>
        <w:t xml:space="preserve">e a se opune din cauza </w:t>
      </w:r>
      <w:r w:rsidRPr="001B7916">
        <w:rPr>
          <w:rFonts w:ascii="Arial" w:eastAsia="Times New Roman" w:hAnsi="Arial" w:cs="Arial"/>
          <w:color w:val="000000"/>
          <w:lang w:eastAsia="ro-RO"/>
        </w:rPr>
        <w:t>motivelor legate de situația</w:t>
      </w:r>
      <w:r w:rsidR="000C1682">
        <w:rPr>
          <w:rFonts w:ascii="Arial" w:eastAsia="Times New Roman" w:hAnsi="Arial" w:cs="Arial"/>
          <w:color w:val="000000"/>
          <w:lang w:eastAsia="ro-RO"/>
        </w:rPr>
        <w:t xml:space="preserve"> p</w:t>
      </w:r>
      <w:r w:rsidRPr="001B7916">
        <w:rPr>
          <w:rFonts w:ascii="Arial" w:eastAsia="Times New Roman" w:hAnsi="Arial" w:cs="Arial"/>
          <w:color w:val="000000"/>
          <w:lang w:eastAsia="ro-RO"/>
        </w:rPr>
        <w:t>articulară în care se află, la fiecare prelucrare bazată pe interesele legitime ale societății, a terților sau la îndeplinirea unei sarcini în interes public. În cazul exercitării dreptului la opoziție, va trebui să oprim procesarea datelor, cu excepția cazului în care:</w:t>
      </w:r>
    </w:p>
    <w:p w14:paraId="1379BEBC"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       </w:t>
      </w:r>
      <w:proofErr w:type="spellStart"/>
      <w:r w:rsidRPr="001B7916">
        <w:rPr>
          <w:rFonts w:ascii="Arial" w:eastAsia="Times New Roman" w:hAnsi="Arial" w:cs="Arial"/>
          <w:color w:val="000000"/>
          <w:lang w:val="en-GB" w:eastAsia="ro-RO"/>
        </w:rPr>
        <w:t>există</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și</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suntem</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capabili</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să</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dovedim</w:t>
      </w:r>
      <w:proofErr w:type="spellEnd"/>
      <w:r w:rsidRPr="001B7916">
        <w:rPr>
          <w:rFonts w:ascii="Arial" w:eastAsia="Times New Roman" w:hAnsi="Arial" w:cs="Arial"/>
          <w:color w:val="000000"/>
          <w:lang w:val="en-GB" w:eastAsia="ro-RO"/>
        </w:rPr>
        <w:t xml:space="preserve"> motive imperative </w:t>
      </w:r>
      <w:proofErr w:type="spellStart"/>
      <w:r w:rsidRPr="001B7916">
        <w:rPr>
          <w:rFonts w:ascii="Arial" w:eastAsia="Times New Roman" w:hAnsi="Arial" w:cs="Arial"/>
          <w:color w:val="000000"/>
          <w:lang w:val="en-GB" w:eastAsia="ro-RO"/>
        </w:rPr>
        <w:t>și</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legitime</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pentru</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prelucrare</w:t>
      </w:r>
      <w:proofErr w:type="spellEnd"/>
      <w:r w:rsidRPr="001B7916">
        <w:rPr>
          <w:rFonts w:ascii="Arial" w:eastAsia="Times New Roman" w:hAnsi="Arial" w:cs="Arial"/>
          <w:color w:val="000000"/>
          <w:lang w:val="en-GB" w:eastAsia="ro-RO"/>
        </w:rPr>
        <w:t xml:space="preserve">, care </w:t>
      </w:r>
      <w:proofErr w:type="spellStart"/>
      <w:r w:rsidRPr="001B7916">
        <w:rPr>
          <w:rFonts w:ascii="Arial" w:eastAsia="Times New Roman" w:hAnsi="Arial" w:cs="Arial"/>
          <w:color w:val="000000"/>
          <w:lang w:val="en-GB" w:eastAsia="ro-RO"/>
        </w:rPr>
        <w:t>primează</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asupra</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intereselor</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sau</w:t>
      </w:r>
      <w:proofErr w:type="spellEnd"/>
      <w:r w:rsidRPr="001B7916">
        <w:rPr>
          <w:rFonts w:ascii="Arial" w:eastAsia="Times New Roman" w:hAnsi="Arial" w:cs="Arial"/>
          <w:color w:val="000000"/>
          <w:lang w:val="en-GB" w:eastAsia="ro-RO"/>
        </w:rPr>
        <w:t xml:space="preserve"> a </w:t>
      </w:r>
      <w:proofErr w:type="spellStart"/>
      <w:r w:rsidRPr="001B7916">
        <w:rPr>
          <w:rFonts w:ascii="Arial" w:eastAsia="Times New Roman" w:hAnsi="Arial" w:cs="Arial"/>
          <w:color w:val="000000"/>
          <w:lang w:val="en-GB" w:eastAsia="ro-RO"/>
        </w:rPr>
        <w:t>drepturilor</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și</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libertăților</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fundamentale</w:t>
      </w:r>
      <w:proofErr w:type="spellEnd"/>
      <w:r w:rsidRPr="001B7916">
        <w:rPr>
          <w:rFonts w:ascii="Arial" w:eastAsia="Times New Roman" w:hAnsi="Arial" w:cs="Arial"/>
          <w:color w:val="000000"/>
          <w:lang w:val="en-GB" w:eastAsia="ro-RO"/>
        </w:rPr>
        <w:t xml:space="preserve"> ale </w:t>
      </w:r>
      <w:proofErr w:type="spellStart"/>
      <w:r w:rsidRPr="001B7916">
        <w:rPr>
          <w:rFonts w:ascii="Arial" w:eastAsia="Times New Roman" w:hAnsi="Arial" w:cs="Arial"/>
          <w:color w:val="000000"/>
          <w:lang w:val="en-GB" w:eastAsia="ro-RO"/>
        </w:rPr>
        <w:t>persoanei</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vizate</w:t>
      </w:r>
      <w:proofErr w:type="spellEnd"/>
      <w:r w:rsidRPr="001B7916">
        <w:rPr>
          <w:rFonts w:ascii="Arial" w:eastAsia="Times New Roman" w:hAnsi="Arial" w:cs="Arial"/>
          <w:color w:val="000000"/>
          <w:lang w:val="en-GB" w:eastAsia="ro-RO"/>
        </w:rPr>
        <w:t xml:space="preserve"> </w:t>
      </w:r>
      <w:proofErr w:type="spellStart"/>
      <w:r w:rsidRPr="001B7916">
        <w:rPr>
          <w:rFonts w:ascii="Arial" w:eastAsia="Times New Roman" w:hAnsi="Arial" w:cs="Arial"/>
          <w:color w:val="000000"/>
          <w:lang w:val="en-GB" w:eastAsia="ro-RO"/>
        </w:rPr>
        <w:t>si</w:t>
      </w:r>
      <w:proofErr w:type="spellEnd"/>
    </w:p>
    <w:p w14:paraId="4096E2ED"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eastAsia="ro-RO"/>
        </w:rPr>
        <w:t>-       prelucrarea se referă la stabilirea, exercitarea sau apărarea unui drept în instanță.</w:t>
      </w:r>
    </w:p>
    <w:p w14:paraId="778C7383" w14:textId="77777777" w:rsidR="001B7916" w:rsidRPr="001B7916" w:rsidRDefault="001B7916" w:rsidP="001B7916">
      <w:pPr>
        <w:shd w:val="clear" w:color="auto" w:fill="FFFFFF"/>
        <w:spacing w:after="0" w:line="240" w:lineRule="auto"/>
        <w:ind w:left="180"/>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w:t>
      </w:r>
    </w:p>
    <w:p w14:paraId="62386B7D" w14:textId="77777777" w:rsidR="001B7916" w:rsidRPr="001B7916" w:rsidRDefault="001B7916" w:rsidP="00B46C94">
      <w:pPr>
        <w:shd w:val="clear" w:color="auto" w:fill="FFFFFF"/>
        <w:spacing w:after="0" w:line="240" w:lineRule="auto"/>
        <w:jc w:val="both"/>
        <w:outlineLvl w:val="2"/>
        <w:rPr>
          <w:rFonts w:ascii="Arial" w:eastAsia="Times New Roman" w:hAnsi="Arial" w:cs="Arial"/>
          <w:bCs/>
          <w:i/>
          <w:color w:val="000000"/>
          <w:lang w:eastAsia="ro-RO"/>
        </w:rPr>
      </w:pPr>
      <w:r w:rsidRPr="001B7916">
        <w:rPr>
          <w:rFonts w:ascii="Arial" w:eastAsia="Times New Roman" w:hAnsi="Arial" w:cs="Arial"/>
          <w:bCs/>
          <w:i/>
          <w:color w:val="000000"/>
          <w:lang w:eastAsia="ro-RO"/>
        </w:rPr>
        <w:t>Cum respectăm dreptul la opoziție  dacă procesăm date personale pentru marketingul direct (inclusiv crearea de profiluri)?</w:t>
      </w:r>
    </w:p>
    <w:p w14:paraId="298080D7" w14:textId="77777777" w:rsidR="001B7916" w:rsidRPr="001B7916" w:rsidRDefault="001B7916" w:rsidP="00B46C94">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xml:space="preserve">- Trebuie să întrerupem imediat prelucrarea datelor personale în scopuri de marketing direct de îndată ce </w:t>
      </w:r>
      <w:r w:rsidR="000C1682">
        <w:rPr>
          <w:rFonts w:ascii="Arial" w:eastAsia="Times New Roman" w:hAnsi="Arial" w:cs="Arial"/>
          <w:bCs/>
          <w:color w:val="000000"/>
          <w:lang w:eastAsia="ro-RO"/>
        </w:rPr>
        <w:t xml:space="preserve">se primește </w:t>
      </w:r>
      <w:r w:rsidRPr="001B7916">
        <w:rPr>
          <w:rFonts w:ascii="Arial" w:eastAsia="Times New Roman" w:hAnsi="Arial" w:cs="Arial"/>
          <w:bCs/>
          <w:color w:val="000000"/>
          <w:lang w:eastAsia="ro-RO"/>
        </w:rPr>
        <w:t>o solicitare de opoziție. Nu există excepții sau motive de refuz.</w:t>
      </w:r>
    </w:p>
    <w:p w14:paraId="41DB7732"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Trebuie să ne ocupăm imediat și gratuit de solicitările de opoziție pentru marketing direct.</w:t>
      </w:r>
    </w:p>
    <w:p w14:paraId="1B7890C2" w14:textId="77777777" w:rsidR="000C1682" w:rsidRDefault="001B7916" w:rsidP="00B46C94">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Trebuie să informăm persoanele vizate cu priv</w:t>
      </w:r>
      <w:r w:rsidR="000C1682">
        <w:rPr>
          <w:rFonts w:ascii="Arial" w:eastAsia="Times New Roman" w:hAnsi="Arial" w:cs="Arial"/>
          <w:bCs/>
          <w:color w:val="000000"/>
          <w:lang w:eastAsia="ro-RO"/>
        </w:rPr>
        <w:t>ire la dreptul lor de opoziție în momentul primei comunicări</w:t>
      </w:r>
      <w:r w:rsidRPr="001B7916">
        <w:rPr>
          <w:rFonts w:ascii="Arial" w:eastAsia="Times New Roman" w:hAnsi="Arial" w:cs="Arial"/>
          <w:bCs/>
          <w:color w:val="000000"/>
          <w:lang w:eastAsia="ro-RO"/>
        </w:rPr>
        <w:t xml:space="preserve"> cu acestea.</w:t>
      </w:r>
    </w:p>
    <w:p w14:paraId="7B5622E9" w14:textId="77777777" w:rsidR="00B46C94" w:rsidRDefault="00B46C94" w:rsidP="001B7916">
      <w:pPr>
        <w:shd w:val="clear" w:color="auto" w:fill="FFFFFF"/>
        <w:spacing w:after="0" w:line="240" w:lineRule="auto"/>
        <w:jc w:val="both"/>
        <w:outlineLvl w:val="1"/>
        <w:rPr>
          <w:rFonts w:ascii="Arial" w:eastAsia="Times New Roman" w:hAnsi="Arial" w:cs="Arial"/>
          <w:color w:val="000000"/>
          <w:lang w:eastAsia="ro-RO"/>
        </w:rPr>
      </w:pPr>
    </w:p>
    <w:p w14:paraId="32864CF1" w14:textId="77777777" w:rsidR="001B7916" w:rsidRPr="001B7916" w:rsidRDefault="001B7916" w:rsidP="001B7916">
      <w:pPr>
        <w:shd w:val="clear" w:color="auto" w:fill="FFFFFF"/>
        <w:spacing w:after="0" w:line="240" w:lineRule="auto"/>
        <w:jc w:val="both"/>
        <w:outlineLvl w:val="1"/>
        <w:rPr>
          <w:rFonts w:ascii="Arial" w:eastAsia="Times New Roman" w:hAnsi="Arial" w:cs="Arial"/>
          <w:bCs/>
          <w:i/>
          <w:color w:val="000000"/>
          <w:lang w:eastAsia="ro-RO"/>
        </w:rPr>
      </w:pPr>
      <w:r w:rsidRPr="001B7916">
        <w:rPr>
          <w:rFonts w:ascii="Arial" w:eastAsia="Times New Roman" w:hAnsi="Arial" w:cs="Arial"/>
          <w:i/>
          <w:color w:val="000000"/>
          <w:lang w:eastAsia="ro-RO"/>
        </w:rPr>
        <w:t>Când putem refuza o Solicitare de opoziție?</w:t>
      </w:r>
    </w:p>
    <w:p w14:paraId="65427C9C" w14:textId="77777777" w:rsidR="001B7916" w:rsidRPr="001B7916" w:rsidRDefault="001B7916" w:rsidP="001B7916">
      <w:pPr>
        <w:shd w:val="clear" w:color="auto" w:fill="FFFFFF"/>
        <w:spacing w:after="0" w:line="240" w:lineRule="auto"/>
        <w:jc w:val="both"/>
        <w:outlineLvl w:val="1"/>
        <w:rPr>
          <w:rFonts w:ascii="Arial" w:eastAsia="Times New Roman" w:hAnsi="Arial" w:cs="Arial"/>
          <w:bCs/>
          <w:color w:val="000000"/>
          <w:lang w:eastAsia="ro-RO"/>
        </w:rPr>
      </w:pPr>
      <w:r w:rsidRPr="001B7916">
        <w:rPr>
          <w:rFonts w:ascii="Arial" w:eastAsia="Times New Roman" w:hAnsi="Arial" w:cs="Arial"/>
          <w:color w:val="000000"/>
          <w:lang w:eastAsia="ro-RO"/>
        </w:rPr>
        <w:t>Societatea poate refuza să respecte o Solicitare  de opoziție  în măsura în care prelucrarea este necesară:</w:t>
      </w:r>
    </w:p>
    <w:p w14:paraId="42B35C51" w14:textId="77777777" w:rsidR="00B46C94" w:rsidRDefault="00B46C94" w:rsidP="00B46C94">
      <w:pPr>
        <w:shd w:val="clear" w:color="auto" w:fill="FFFFFF"/>
        <w:spacing w:after="0" w:line="240" w:lineRule="auto"/>
        <w:jc w:val="both"/>
        <w:outlineLvl w:val="1"/>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pentru exercitarea dreptului la libertatea de exprimare și a dreptului la informare;</w:t>
      </w:r>
    </w:p>
    <w:p w14:paraId="75E95BA0" w14:textId="77777777" w:rsidR="00B46C94" w:rsidRDefault="00B46C94" w:rsidP="00B46C94">
      <w:pPr>
        <w:shd w:val="clear" w:color="auto" w:fill="FFFFFF"/>
        <w:spacing w:after="0" w:line="240" w:lineRule="auto"/>
        <w:jc w:val="both"/>
        <w:outlineLvl w:val="1"/>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pentru respectarea unei obligații legale care impune prelucrarea de date în conformitate cu legile Uniunii sau al statului membru de care operatorul aparține, sau pentru a îndeplini o sarcină efectuată în interes public încredințată operatorului;</w:t>
      </w:r>
    </w:p>
    <w:p w14:paraId="146CFEEA" w14:textId="77777777" w:rsidR="00B46C94" w:rsidRDefault="00B46C94" w:rsidP="00B46C94">
      <w:pPr>
        <w:shd w:val="clear" w:color="auto" w:fill="FFFFFF"/>
        <w:spacing w:after="0" w:line="240" w:lineRule="auto"/>
        <w:jc w:val="both"/>
        <w:outlineLvl w:val="1"/>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val="x-none" w:eastAsia="ro-RO"/>
        </w:rPr>
        <w:t>din motive de interes public în domeniul sănătății publice</w:t>
      </w:r>
      <w:r w:rsidR="001B7916" w:rsidRPr="001B7916">
        <w:rPr>
          <w:rFonts w:ascii="Arial" w:eastAsia="Times New Roman" w:hAnsi="Arial" w:cs="Arial"/>
          <w:color w:val="000000"/>
          <w:lang w:eastAsia="ro-RO"/>
        </w:rPr>
        <w:t>;</w:t>
      </w:r>
    </w:p>
    <w:p w14:paraId="347C1F2A" w14:textId="77777777" w:rsidR="00B46C94" w:rsidRDefault="00B46C94" w:rsidP="00B46C94">
      <w:pPr>
        <w:shd w:val="clear" w:color="auto" w:fill="FFFFFF"/>
        <w:spacing w:after="0" w:line="240" w:lineRule="auto"/>
        <w:jc w:val="both"/>
        <w:outlineLvl w:val="1"/>
        <w:rPr>
          <w:rFonts w:ascii="Arial" w:eastAsia="Times New Roman" w:hAnsi="Arial" w:cs="Arial"/>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în scopul arhivării în interes public pentru cercetări științifice sau istorice sau în scopuri statistice, în cazul în care dreptul la ștergere este de natură să facă în mare măsură imposibil sau sa împiedice scopul propus al prelucrării;</w:t>
      </w:r>
    </w:p>
    <w:p w14:paraId="18C46507" w14:textId="77777777" w:rsidR="001B7916" w:rsidRPr="001B7916" w:rsidRDefault="00B46C94" w:rsidP="00B46C94">
      <w:pPr>
        <w:shd w:val="clear" w:color="auto" w:fill="FFFFFF"/>
        <w:spacing w:after="0" w:line="240" w:lineRule="auto"/>
        <w:jc w:val="both"/>
        <w:outlineLvl w:val="1"/>
        <w:rPr>
          <w:rFonts w:ascii="Arial" w:eastAsia="Times New Roman" w:hAnsi="Arial" w:cs="Arial"/>
          <w:bCs/>
          <w:color w:val="000000"/>
          <w:lang w:eastAsia="ro-RO"/>
        </w:rPr>
      </w:pPr>
      <w:r>
        <w:rPr>
          <w:rFonts w:ascii="Arial" w:eastAsia="Times New Roman" w:hAnsi="Arial" w:cs="Arial"/>
          <w:color w:val="000000"/>
          <w:lang w:eastAsia="ro-RO"/>
        </w:rPr>
        <w:t xml:space="preserve">- </w:t>
      </w:r>
      <w:r w:rsidR="001B7916" w:rsidRPr="001B7916">
        <w:rPr>
          <w:rFonts w:ascii="Arial" w:eastAsia="Times New Roman" w:hAnsi="Arial" w:cs="Arial"/>
          <w:color w:val="000000"/>
          <w:lang w:eastAsia="ro-RO"/>
        </w:rPr>
        <w:t>pentru a stabili, a exercita și a susține drepturile legale. </w:t>
      </w:r>
    </w:p>
    <w:p w14:paraId="41647E0E" w14:textId="77777777" w:rsidR="00B46C94" w:rsidRDefault="00B46C94" w:rsidP="001B7916">
      <w:pPr>
        <w:shd w:val="clear" w:color="auto" w:fill="FFFFFF"/>
        <w:spacing w:after="0" w:line="240" w:lineRule="auto"/>
        <w:jc w:val="both"/>
        <w:outlineLvl w:val="2"/>
        <w:rPr>
          <w:rFonts w:ascii="Arial" w:eastAsia="Times New Roman" w:hAnsi="Arial" w:cs="Arial"/>
          <w:bCs/>
          <w:color w:val="000000"/>
          <w:u w:val="single"/>
          <w:lang w:eastAsia="ro-RO"/>
        </w:rPr>
      </w:pPr>
    </w:p>
    <w:p w14:paraId="4744C7FC" w14:textId="77777777" w:rsidR="001B7916" w:rsidRPr="001B7916" w:rsidRDefault="00113A79" w:rsidP="001B7916">
      <w:pPr>
        <w:shd w:val="clear" w:color="auto" w:fill="FFFFFF"/>
        <w:spacing w:after="0" w:line="240" w:lineRule="auto"/>
        <w:jc w:val="both"/>
        <w:outlineLvl w:val="2"/>
        <w:rPr>
          <w:rFonts w:ascii="Arial" w:eastAsia="Times New Roman" w:hAnsi="Arial" w:cs="Arial"/>
          <w:b/>
          <w:bCs/>
          <w:color w:val="000000"/>
          <w:lang w:eastAsia="ro-RO"/>
        </w:rPr>
      </w:pPr>
      <w:r>
        <w:rPr>
          <w:rFonts w:ascii="Arial" w:eastAsia="Times New Roman" w:hAnsi="Arial" w:cs="Arial"/>
          <w:b/>
          <w:bCs/>
          <w:color w:val="000000"/>
          <w:u w:val="single"/>
          <w:lang w:eastAsia="ro-RO"/>
        </w:rPr>
        <w:t xml:space="preserve">(viii) </w:t>
      </w:r>
      <w:r w:rsidR="001B7916" w:rsidRPr="001B7916">
        <w:rPr>
          <w:rFonts w:ascii="Arial" w:eastAsia="Times New Roman" w:hAnsi="Arial" w:cs="Arial"/>
          <w:b/>
          <w:bCs/>
          <w:color w:val="000000"/>
          <w:u w:val="single"/>
          <w:lang w:eastAsia="ro-RO"/>
        </w:rPr>
        <w:t>Exercitarea dreptului cu privire la procesul decizional individual automatizat, inclusiv crearea de profiluri</w:t>
      </w:r>
    </w:p>
    <w:p w14:paraId="34B8F3C7"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Regulamentul General conține dispoziții privind:</w:t>
      </w:r>
    </w:p>
    <w:p w14:paraId="366CDBFB"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luarea deciziei procesul decizional individual automatizat (luarea deciziilor exclusiv prin mijloace automatizate. fără participarea omului);</w:t>
      </w:r>
    </w:p>
    <w:p w14:paraId="093FF8FD"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crearea de profiluri (prelucrarea automată a datelor cu caracter personal pentru a evalua anumite elemente pentru o persoană fizică).</w:t>
      </w:r>
    </w:p>
    <w:p w14:paraId="763FBC5A"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Crearea de profiluri poate face parte dintr-un proces automat de luare a deciziilor.</w:t>
      </w:r>
    </w:p>
    <w:p w14:paraId="0629BC9D"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w:t>
      </w:r>
    </w:p>
    <w:p w14:paraId="0A358684" w14:textId="77777777" w:rsidR="001B7916" w:rsidRPr="001B7916" w:rsidRDefault="001B7916" w:rsidP="00B46C94">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Regulamentul General se aplică tuturor proceselor decizionale individuale automatizate, inclusiv crearea de profiluri.</w:t>
      </w:r>
    </w:p>
    <w:p w14:paraId="42762143" w14:textId="77777777" w:rsidR="00B46C94" w:rsidRDefault="00B46C94" w:rsidP="00B46C94">
      <w:pPr>
        <w:shd w:val="clear" w:color="auto" w:fill="FFFFFF"/>
        <w:spacing w:after="0" w:line="240" w:lineRule="auto"/>
        <w:jc w:val="both"/>
        <w:outlineLvl w:val="2"/>
        <w:rPr>
          <w:rFonts w:ascii="Arial" w:eastAsia="Times New Roman" w:hAnsi="Arial" w:cs="Arial"/>
          <w:bCs/>
          <w:color w:val="000000"/>
          <w:lang w:eastAsia="ro-RO"/>
        </w:rPr>
      </w:pPr>
    </w:p>
    <w:p w14:paraId="48E6E0BB" w14:textId="77777777" w:rsidR="001B7916" w:rsidRPr="001B7916" w:rsidRDefault="001B7916" w:rsidP="00B46C94">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Articolul 22 din Regulamentul General prevede norme suplimentare pentru protecția persoanelor în cazul unui proces decizional automat care are efecte semnificative legale sau similare asupra persoanelor vizate.</w:t>
      </w:r>
    </w:p>
    <w:p w14:paraId="5C483428" w14:textId="77777777" w:rsidR="00B46C94" w:rsidRDefault="00B46C94" w:rsidP="001B7916">
      <w:pPr>
        <w:shd w:val="clear" w:color="auto" w:fill="FFFFFF"/>
        <w:spacing w:after="0" w:line="240" w:lineRule="auto"/>
        <w:jc w:val="both"/>
        <w:outlineLvl w:val="2"/>
        <w:rPr>
          <w:rFonts w:ascii="Arial" w:eastAsia="Times New Roman" w:hAnsi="Arial" w:cs="Arial"/>
          <w:bCs/>
          <w:color w:val="000000"/>
          <w:lang w:eastAsia="ro-RO"/>
        </w:rPr>
      </w:pPr>
    </w:p>
    <w:p w14:paraId="5905D4A5"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xml:space="preserve">Societatea poate lua decizii </w:t>
      </w:r>
      <w:r w:rsidR="000C1682">
        <w:rPr>
          <w:rFonts w:ascii="Arial" w:eastAsia="Times New Roman" w:hAnsi="Arial" w:cs="Arial"/>
          <w:bCs/>
          <w:color w:val="000000"/>
          <w:lang w:eastAsia="ro-RO"/>
        </w:rPr>
        <w:t xml:space="preserve">automate, inclusiv crearea de profiluri, </w:t>
      </w:r>
      <w:r w:rsidRPr="001B7916">
        <w:rPr>
          <w:rFonts w:ascii="Arial" w:eastAsia="Times New Roman" w:hAnsi="Arial" w:cs="Arial"/>
          <w:bCs/>
          <w:color w:val="000000"/>
          <w:lang w:eastAsia="ro-RO"/>
        </w:rPr>
        <w:t>doar atunci când este necesar:</w:t>
      </w:r>
    </w:p>
    <w:p w14:paraId="4FBBB048" w14:textId="77777777" w:rsidR="000C1682" w:rsidRDefault="001B7916" w:rsidP="001B7916">
      <w:pPr>
        <w:pStyle w:val="ListParagraph"/>
        <w:numPr>
          <w:ilvl w:val="0"/>
          <w:numId w:val="2"/>
        </w:numPr>
        <w:shd w:val="clear" w:color="auto" w:fill="FFFFFF"/>
        <w:spacing w:after="0" w:line="240" w:lineRule="auto"/>
        <w:jc w:val="both"/>
        <w:outlineLvl w:val="3"/>
        <w:rPr>
          <w:rFonts w:ascii="Arial" w:eastAsia="Times New Roman" w:hAnsi="Arial" w:cs="Arial"/>
          <w:bCs/>
          <w:color w:val="000000"/>
          <w:lang w:eastAsia="ro-RO"/>
        </w:rPr>
      </w:pPr>
      <w:r w:rsidRPr="000C1682">
        <w:rPr>
          <w:rFonts w:ascii="Arial" w:eastAsia="Times New Roman" w:hAnsi="Arial" w:cs="Arial"/>
          <w:bCs/>
          <w:color w:val="000000"/>
          <w:lang w:eastAsia="ro-RO"/>
        </w:rPr>
        <w:t>pentru încheier</w:t>
      </w:r>
      <w:r w:rsidR="000C1682">
        <w:rPr>
          <w:rFonts w:ascii="Arial" w:eastAsia="Times New Roman" w:hAnsi="Arial" w:cs="Arial"/>
          <w:bCs/>
          <w:color w:val="000000"/>
          <w:lang w:eastAsia="ro-RO"/>
        </w:rPr>
        <w:t>ea sau executarea unui contract;</w:t>
      </w:r>
    </w:p>
    <w:p w14:paraId="6E669B09" w14:textId="77777777" w:rsidR="000C1682" w:rsidRPr="000C1682" w:rsidRDefault="001B7916" w:rsidP="001B7916">
      <w:pPr>
        <w:pStyle w:val="ListParagraph"/>
        <w:numPr>
          <w:ilvl w:val="0"/>
          <w:numId w:val="2"/>
        </w:numPr>
        <w:shd w:val="clear" w:color="auto" w:fill="FFFFFF"/>
        <w:spacing w:after="0" w:line="240" w:lineRule="auto"/>
        <w:jc w:val="both"/>
        <w:outlineLvl w:val="3"/>
        <w:rPr>
          <w:rFonts w:ascii="Arial" w:eastAsia="Times New Roman" w:hAnsi="Arial" w:cs="Arial"/>
          <w:bCs/>
          <w:color w:val="000000"/>
          <w:lang w:eastAsia="ro-RO"/>
        </w:rPr>
      </w:pPr>
      <w:r w:rsidRPr="000C1682">
        <w:rPr>
          <w:rFonts w:ascii="Arial" w:eastAsia="Times New Roman" w:hAnsi="Arial" w:cs="Arial"/>
          <w:bCs/>
          <w:color w:val="000000"/>
          <w:lang w:eastAsia="ro-RO"/>
        </w:rPr>
        <w:t>este permisă de legislația în vigoare, </w:t>
      </w:r>
      <w:r w:rsidRPr="000C1682">
        <w:rPr>
          <w:rFonts w:ascii="Arial" w:eastAsia="Times New Roman" w:hAnsi="Arial" w:cs="Arial"/>
          <w:bCs/>
          <w:color w:val="000000"/>
          <w:lang w:val="en-GB" w:eastAsia="ro-RO"/>
        </w:rPr>
        <w:t xml:space="preserve">care </w:t>
      </w:r>
      <w:proofErr w:type="spellStart"/>
      <w:r w:rsidRPr="000C1682">
        <w:rPr>
          <w:rFonts w:ascii="Arial" w:eastAsia="Times New Roman" w:hAnsi="Arial" w:cs="Arial"/>
          <w:bCs/>
          <w:color w:val="000000"/>
          <w:lang w:val="en-GB" w:eastAsia="ro-RO"/>
        </w:rPr>
        <w:t>prevede</w:t>
      </w:r>
      <w:proofErr w:type="spellEnd"/>
      <w:r w:rsidRPr="000C1682">
        <w:rPr>
          <w:rFonts w:ascii="Arial" w:eastAsia="Times New Roman" w:hAnsi="Arial" w:cs="Arial"/>
          <w:bCs/>
          <w:color w:val="000000"/>
          <w:lang w:val="en-GB" w:eastAsia="ro-RO"/>
        </w:rPr>
        <w:t xml:space="preserve">, de </w:t>
      </w:r>
      <w:proofErr w:type="spellStart"/>
      <w:r w:rsidRPr="000C1682">
        <w:rPr>
          <w:rFonts w:ascii="Arial" w:eastAsia="Times New Roman" w:hAnsi="Arial" w:cs="Arial"/>
          <w:bCs/>
          <w:color w:val="000000"/>
          <w:lang w:val="en-GB" w:eastAsia="ro-RO"/>
        </w:rPr>
        <w:t>asemenea</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măsuri</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corespunzătoare</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pentru</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protejarea</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drepturilor</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libertăților</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și</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intereselor</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legitime</w:t>
      </w:r>
      <w:proofErr w:type="spellEnd"/>
      <w:r w:rsidRPr="000C1682">
        <w:rPr>
          <w:rFonts w:ascii="Arial" w:eastAsia="Times New Roman" w:hAnsi="Arial" w:cs="Arial"/>
          <w:bCs/>
          <w:color w:val="000000"/>
          <w:lang w:val="en-GB" w:eastAsia="ro-RO"/>
        </w:rPr>
        <w:t xml:space="preserve"> ale </w:t>
      </w:r>
      <w:proofErr w:type="spellStart"/>
      <w:r w:rsidRPr="000C1682">
        <w:rPr>
          <w:rFonts w:ascii="Arial" w:eastAsia="Times New Roman" w:hAnsi="Arial" w:cs="Arial"/>
          <w:bCs/>
          <w:color w:val="000000"/>
          <w:lang w:val="en-GB" w:eastAsia="ro-RO"/>
        </w:rPr>
        <w:t>persoanei</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vizate</w:t>
      </w:r>
      <w:proofErr w:type="spellEnd"/>
      <w:r w:rsidRPr="000C1682">
        <w:rPr>
          <w:rFonts w:ascii="Arial" w:eastAsia="Times New Roman" w:hAnsi="Arial" w:cs="Arial"/>
          <w:bCs/>
          <w:color w:val="000000"/>
          <w:lang w:val="en-GB" w:eastAsia="ro-RO"/>
        </w:rPr>
        <w:t>;</w:t>
      </w:r>
    </w:p>
    <w:p w14:paraId="7156A326" w14:textId="77777777" w:rsidR="001B7916" w:rsidRPr="000C1682" w:rsidRDefault="001B7916" w:rsidP="001B7916">
      <w:pPr>
        <w:pStyle w:val="ListParagraph"/>
        <w:numPr>
          <w:ilvl w:val="0"/>
          <w:numId w:val="2"/>
        </w:numPr>
        <w:shd w:val="clear" w:color="auto" w:fill="FFFFFF"/>
        <w:spacing w:after="0" w:line="240" w:lineRule="auto"/>
        <w:jc w:val="both"/>
        <w:outlineLvl w:val="3"/>
        <w:rPr>
          <w:rFonts w:ascii="Arial" w:eastAsia="Times New Roman" w:hAnsi="Arial" w:cs="Arial"/>
          <w:bCs/>
          <w:color w:val="000000"/>
          <w:lang w:eastAsia="ro-RO"/>
        </w:rPr>
      </w:pPr>
      <w:r w:rsidRPr="000C1682">
        <w:rPr>
          <w:rFonts w:ascii="Arial" w:eastAsia="Times New Roman" w:hAnsi="Arial" w:cs="Arial"/>
          <w:bCs/>
          <w:color w:val="000000"/>
          <w:lang w:val="en-GB" w:eastAsia="ro-RO"/>
        </w:rPr>
        <w:t xml:space="preserve">are la </w:t>
      </w:r>
      <w:proofErr w:type="spellStart"/>
      <w:r w:rsidRPr="000C1682">
        <w:rPr>
          <w:rFonts w:ascii="Arial" w:eastAsia="Times New Roman" w:hAnsi="Arial" w:cs="Arial"/>
          <w:bCs/>
          <w:color w:val="000000"/>
          <w:lang w:val="en-GB" w:eastAsia="ro-RO"/>
        </w:rPr>
        <w:t>bază</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consimțământul</w:t>
      </w:r>
      <w:proofErr w:type="spellEnd"/>
      <w:r w:rsidRPr="000C1682">
        <w:rPr>
          <w:rFonts w:ascii="Arial" w:eastAsia="Times New Roman" w:hAnsi="Arial" w:cs="Arial"/>
          <w:bCs/>
          <w:color w:val="000000"/>
          <w:lang w:val="en-GB" w:eastAsia="ro-RO"/>
        </w:rPr>
        <w:t xml:space="preserve"> explicit al </w:t>
      </w:r>
      <w:proofErr w:type="spellStart"/>
      <w:r w:rsidRPr="000C1682">
        <w:rPr>
          <w:rFonts w:ascii="Arial" w:eastAsia="Times New Roman" w:hAnsi="Arial" w:cs="Arial"/>
          <w:bCs/>
          <w:color w:val="000000"/>
          <w:lang w:val="en-GB" w:eastAsia="ro-RO"/>
        </w:rPr>
        <w:t>persoanei</w:t>
      </w:r>
      <w:proofErr w:type="spellEnd"/>
      <w:r w:rsidRPr="000C1682">
        <w:rPr>
          <w:rFonts w:ascii="Arial" w:eastAsia="Times New Roman" w:hAnsi="Arial" w:cs="Arial"/>
          <w:bCs/>
          <w:color w:val="000000"/>
          <w:lang w:val="en-GB" w:eastAsia="ro-RO"/>
        </w:rPr>
        <w:t xml:space="preserve"> </w:t>
      </w:r>
      <w:proofErr w:type="spellStart"/>
      <w:r w:rsidRPr="000C1682">
        <w:rPr>
          <w:rFonts w:ascii="Arial" w:eastAsia="Times New Roman" w:hAnsi="Arial" w:cs="Arial"/>
          <w:bCs/>
          <w:color w:val="000000"/>
          <w:lang w:val="en-GB" w:eastAsia="ro-RO"/>
        </w:rPr>
        <w:t>vizate</w:t>
      </w:r>
      <w:proofErr w:type="spellEnd"/>
      <w:r w:rsidRPr="000C1682">
        <w:rPr>
          <w:rFonts w:ascii="Arial" w:eastAsia="Times New Roman" w:hAnsi="Arial" w:cs="Arial"/>
          <w:bCs/>
          <w:color w:val="000000"/>
          <w:lang w:val="en-GB" w:eastAsia="ro-RO"/>
        </w:rPr>
        <w:t>.</w:t>
      </w:r>
    </w:p>
    <w:p w14:paraId="23BDE4D0" w14:textId="77777777" w:rsidR="001B7916" w:rsidRPr="001B7916" w:rsidRDefault="001B7916" w:rsidP="001B7916">
      <w:pPr>
        <w:shd w:val="clear" w:color="auto" w:fill="FFFFFF"/>
        <w:spacing w:after="0" w:line="240" w:lineRule="auto"/>
        <w:jc w:val="both"/>
        <w:outlineLvl w:val="2"/>
        <w:rPr>
          <w:rFonts w:ascii="Arial" w:eastAsia="Times New Roman" w:hAnsi="Arial" w:cs="Arial"/>
          <w:bCs/>
          <w:color w:val="000000"/>
          <w:lang w:eastAsia="ro-RO"/>
        </w:rPr>
      </w:pPr>
      <w:r w:rsidRPr="001B7916">
        <w:rPr>
          <w:rFonts w:ascii="Arial" w:eastAsia="Times New Roman" w:hAnsi="Arial" w:cs="Arial"/>
          <w:bCs/>
          <w:color w:val="000000"/>
          <w:lang w:eastAsia="ro-RO"/>
        </w:rPr>
        <w:t xml:space="preserve">Dacă oricare dintre aceste condiții nu este îndeplinită, </w:t>
      </w:r>
      <w:r w:rsidR="000C1682">
        <w:rPr>
          <w:rFonts w:ascii="Arial" w:eastAsia="Times New Roman" w:hAnsi="Arial" w:cs="Arial"/>
          <w:bCs/>
          <w:color w:val="000000"/>
          <w:lang w:eastAsia="ro-RO"/>
        </w:rPr>
        <w:t xml:space="preserve">Soceiattea nu poate </w:t>
      </w:r>
      <w:r w:rsidRPr="001B7916">
        <w:rPr>
          <w:rFonts w:ascii="Arial" w:eastAsia="Times New Roman" w:hAnsi="Arial" w:cs="Arial"/>
          <w:bCs/>
          <w:color w:val="000000"/>
          <w:lang w:eastAsia="ro-RO"/>
        </w:rPr>
        <w:t>lua decizii automate</w:t>
      </w:r>
      <w:r w:rsidR="000C1682">
        <w:rPr>
          <w:rFonts w:ascii="Arial" w:eastAsia="Times New Roman" w:hAnsi="Arial" w:cs="Arial"/>
          <w:bCs/>
          <w:color w:val="000000"/>
          <w:lang w:eastAsia="ro-RO"/>
        </w:rPr>
        <w:t xml:space="preserve">, incluzând crearea de </w:t>
      </w:r>
      <w:r w:rsidRPr="001B7916">
        <w:rPr>
          <w:rFonts w:ascii="Arial" w:eastAsia="Times New Roman" w:hAnsi="Arial" w:cs="Arial"/>
          <w:bCs/>
          <w:color w:val="000000"/>
          <w:lang w:eastAsia="ro-RO"/>
        </w:rPr>
        <w:t>profiluri.</w:t>
      </w:r>
    </w:p>
    <w:p w14:paraId="46FFCAB7" w14:textId="77777777" w:rsidR="001B7916" w:rsidRPr="001B7916" w:rsidRDefault="001B7916" w:rsidP="001B7916">
      <w:pPr>
        <w:shd w:val="clear" w:color="auto" w:fill="FFFFFF"/>
        <w:spacing w:after="0" w:line="240" w:lineRule="auto"/>
        <w:jc w:val="both"/>
        <w:rPr>
          <w:rFonts w:ascii="Arial" w:eastAsia="Times New Roman" w:hAnsi="Arial" w:cs="Arial"/>
          <w:color w:val="000000"/>
          <w:lang w:eastAsia="ro-RO"/>
        </w:rPr>
      </w:pPr>
      <w:r w:rsidRPr="001B7916">
        <w:rPr>
          <w:rFonts w:ascii="Arial" w:eastAsia="Times New Roman" w:hAnsi="Arial" w:cs="Arial"/>
          <w:color w:val="000000"/>
          <w:lang w:val="en-GB" w:eastAsia="ro-RO"/>
        </w:rPr>
        <w:t> </w:t>
      </w:r>
    </w:p>
    <w:p w14:paraId="5E10AF70" w14:textId="77777777" w:rsidR="00B46C94" w:rsidRDefault="00B46C94" w:rsidP="001B7916">
      <w:pPr>
        <w:shd w:val="clear" w:color="auto" w:fill="FFFFFF"/>
        <w:spacing w:after="0" w:line="240" w:lineRule="auto"/>
        <w:jc w:val="both"/>
        <w:rPr>
          <w:rFonts w:ascii="Arial" w:eastAsia="Times New Roman" w:hAnsi="Arial" w:cs="Arial"/>
          <w:bCs/>
          <w:color w:val="000000"/>
          <w:lang w:val="en-GB" w:eastAsia="ro-RO"/>
        </w:rPr>
      </w:pPr>
    </w:p>
    <w:p w14:paraId="4127372D" w14:textId="77777777" w:rsidR="00B46C94" w:rsidRDefault="00B46C94" w:rsidP="001B7916">
      <w:pPr>
        <w:shd w:val="clear" w:color="auto" w:fill="FFFFFF"/>
        <w:spacing w:after="0" w:line="240" w:lineRule="auto"/>
        <w:jc w:val="both"/>
        <w:rPr>
          <w:rFonts w:ascii="Arial" w:eastAsia="Times New Roman" w:hAnsi="Arial" w:cs="Arial"/>
          <w:bCs/>
          <w:color w:val="000000"/>
          <w:lang w:val="en-GB" w:eastAsia="ro-RO"/>
        </w:rPr>
      </w:pPr>
    </w:p>
    <w:p w14:paraId="187C8ADF" w14:textId="1802E322" w:rsidR="001B7916" w:rsidRPr="001B7916" w:rsidRDefault="00962744" w:rsidP="001B7916">
      <w:pPr>
        <w:shd w:val="clear" w:color="auto" w:fill="FFFFFF"/>
        <w:spacing w:after="0" w:line="240" w:lineRule="auto"/>
        <w:jc w:val="both"/>
        <w:rPr>
          <w:rFonts w:ascii="Arial" w:eastAsia="Times New Roman" w:hAnsi="Arial" w:cs="Arial"/>
          <w:b/>
          <w:color w:val="000000"/>
          <w:lang w:eastAsia="ro-RO"/>
        </w:rPr>
      </w:pPr>
      <w:r>
        <w:rPr>
          <w:rFonts w:ascii="Arial" w:eastAsia="Times New Roman" w:hAnsi="Arial" w:cs="Arial"/>
          <w:b/>
          <w:bCs/>
          <w:color w:val="000000"/>
          <w:lang w:val="en-GB" w:eastAsia="ro-RO"/>
        </w:rPr>
        <w:t>INFINITE AUDIO SYSTEMS SRL</w:t>
      </w:r>
    </w:p>
    <w:p w14:paraId="7CE85876" w14:textId="77777777" w:rsidR="00F83106" w:rsidRPr="00B46C94" w:rsidRDefault="00F83106" w:rsidP="001B7916">
      <w:pPr>
        <w:spacing w:after="0" w:line="240" w:lineRule="auto"/>
        <w:jc w:val="both"/>
        <w:rPr>
          <w:rFonts w:ascii="Arial" w:hAnsi="Arial" w:cs="Arial"/>
          <w:b/>
        </w:rPr>
      </w:pPr>
    </w:p>
    <w:sectPr w:rsidR="00F83106" w:rsidRPr="00B46C94">
      <w:footerReference w:type="default" r:id="rId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50EF" w14:textId="77777777" w:rsidR="007160CB" w:rsidRDefault="007160CB" w:rsidP="001B7916">
      <w:pPr>
        <w:spacing w:after="0" w:line="240" w:lineRule="auto"/>
      </w:pPr>
      <w:r>
        <w:separator/>
      </w:r>
    </w:p>
  </w:endnote>
  <w:endnote w:type="continuationSeparator" w:id="0">
    <w:p w14:paraId="78D1A580" w14:textId="77777777" w:rsidR="007160CB" w:rsidRDefault="007160CB" w:rsidP="001B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30448"/>
      <w:docPartObj>
        <w:docPartGallery w:val="Page Numbers (Bottom of Page)"/>
        <w:docPartUnique/>
      </w:docPartObj>
    </w:sdtPr>
    <w:sdtEndPr>
      <w:rPr>
        <w:noProof/>
      </w:rPr>
    </w:sdtEndPr>
    <w:sdtContent>
      <w:p w14:paraId="6DE2BBFE" w14:textId="77777777" w:rsidR="001B7916" w:rsidRDefault="001B7916">
        <w:pPr>
          <w:pStyle w:val="Footer"/>
          <w:jc w:val="right"/>
        </w:pPr>
        <w:r>
          <w:fldChar w:fldCharType="begin"/>
        </w:r>
        <w:r>
          <w:instrText xml:space="preserve"> PAGE   \* MERGEFORMAT </w:instrText>
        </w:r>
        <w:r>
          <w:fldChar w:fldCharType="separate"/>
        </w:r>
        <w:r w:rsidR="00BF0ABC">
          <w:rPr>
            <w:noProof/>
          </w:rPr>
          <w:t>5</w:t>
        </w:r>
        <w:r>
          <w:rPr>
            <w:noProof/>
          </w:rPr>
          <w:fldChar w:fldCharType="end"/>
        </w:r>
      </w:p>
    </w:sdtContent>
  </w:sdt>
  <w:p w14:paraId="2E52DF55" w14:textId="77777777" w:rsidR="001B7916" w:rsidRDefault="001B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CF29" w14:textId="77777777" w:rsidR="007160CB" w:rsidRDefault="007160CB" w:rsidP="001B7916">
      <w:pPr>
        <w:spacing w:after="0" w:line="240" w:lineRule="auto"/>
      </w:pPr>
      <w:r>
        <w:separator/>
      </w:r>
    </w:p>
  </w:footnote>
  <w:footnote w:type="continuationSeparator" w:id="0">
    <w:p w14:paraId="555A601F" w14:textId="77777777" w:rsidR="007160CB" w:rsidRDefault="007160CB" w:rsidP="001B791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EA5"/>
    <w:multiLevelType w:val="multilevel"/>
    <w:tmpl w:val="3C72750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8C35B94"/>
    <w:multiLevelType w:val="hybridMultilevel"/>
    <w:tmpl w:val="4A5AAE1E"/>
    <w:lvl w:ilvl="0" w:tplc="97483CD6">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68721902">
    <w:abstractNumId w:val="0"/>
  </w:num>
  <w:num w:numId="2" w16cid:durableId="27938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74"/>
    <w:rsid w:val="00063DBA"/>
    <w:rsid w:val="000C1682"/>
    <w:rsid w:val="00106809"/>
    <w:rsid w:val="00113A79"/>
    <w:rsid w:val="00125089"/>
    <w:rsid w:val="001734C9"/>
    <w:rsid w:val="001B7916"/>
    <w:rsid w:val="002057F0"/>
    <w:rsid w:val="003206ED"/>
    <w:rsid w:val="0033110E"/>
    <w:rsid w:val="004B69DF"/>
    <w:rsid w:val="006A2755"/>
    <w:rsid w:val="007160CB"/>
    <w:rsid w:val="00820C87"/>
    <w:rsid w:val="008325DB"/>
    <w:rsid w:val="00916372"/>
    <w:rsid w:val="00962744"/>
    <w:rsid w:val="009A0374"/>
    <w:rsid w:val="00B46C94"/>
    <w:rsid w:val="00B67C6D"/>
    <w:rsid w:val="00BF0ABC"/>
    <w:rsid w:val="00F8310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AE67"/>
  <w15:chartTrackingRefBased/>
  <w15:docId w15:val="{426181FC-3E90-449D-BA1E-3AEE3506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79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1B791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1B7916"/>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1B7916"/>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1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1B7916"/>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1B7916"/>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1B7916"/>
    <w:rPr>
      <w:rFonts w:ascii="Times New Roman" w:eastAsia="Times New Roman" w:hAnsi="Times New Roman" w:cs="Times New Roman"/>
      <w:b/>
      <w:bCs/>
      <w:sz w:val="24"/>
      <w:szCs w:val="24"/>
      <w:lang w:eastAsia="ro-RO"/>
    </w:rPr>
  </w:style>
  <w:style w:type="paragraph" w:customStyle="1" w:styleId="ydp2a062abbdocumenttext">
    <w:name w:val="ydp2a062abbdocumenttext"/>
    <w:basedOn w:val="Normal"/>
    <w:rsid w:val="001B791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ydp2a062abbmsonormal">
    <w:name w:val="ydp2a062abbmsonormal"/>
    <w:basedOn w:val="Normal"/>
    <w:rsid w:val="001B791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ydp2a062abbmsolistparagraph">
    <w:name w:val="ydp2a062abbmsolistparagraph"/>
    <w:basedOn w:val="Normal"/>
    <w:rsid w:val="001B791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1B79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7916"/>
  </w:style>
  <w:style w:type="paragraph" w:styleId="Footer">
    <w:name w:val="footer"/>
    <w:basedOn w:val="Normal"/>
    <w:link w:val="FooterChar"/>
    <w:uiPriority w:val="99"/>
    <w:unhideWhenUsed/>
    <w:rsid w:val="001B79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7916"/>
  </w:style>
  <w:style w:type="paragraph" w:styleId="ListParagraph">
    <w:name w:val="List Paragraph"/>
    <w:basedOn w:val="Normal"/>
    <w:uiPriority w:val="34"/>
    <w:qFormat/>
    <w:rsid w:val="001B7916"/>
    <w:pPr>
      <w:ind w:left="720"/>
      <w:contextualSpacing/>
    </w:pPr>
  </w:style>
  <w:style w:type="character" w:styleId="Emphasis">
    <w:name w:val="Emphasis"/>
    <w:qFormat/>
    <w:rsid w:val="008325DB"/>
    <w:rPr>
      <w:i/>
      <w:iCs/>
    </w:rPr>
  </w:style>
  <w:style w:type="paragraph" w:styleId="NormalWeb">
    <w:name w:val="Normal (Web)"/>
    <w:basedOn w:val="Normal"/>
    <w:semiHidden/>
    <w:rsid w:val="008325D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2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6EAC3-E86C-4D77-BB2D-1575FE48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Gorun, Ponta si Asociatii SCA</Manager>
  <Company>Gorun, Ponta si Asociatii SCA</Company>
  <LinksUpToDate>false</LinksUpToDate>
  <CharactersWithSpaces>13914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Procedura de raspuns la solicitari</dc:title>
  <dc:subject>GDPR Procedures</dc:subject>
  <dc:creator>INFINITE AUDIO SYSTEMS SRL</dc:creator>
  <cp:keywords/>
  <dc:description/>
  <cp:lastModifiedBy>Baltatu Andrei</cp:lastModifiedBy>
  <cp:revision>14</cp:revision>
  <dcterms:created xsi:type="dcterms:W3CDTF">2019-03-04T11:14:00Z</dcterms:created>
  <dcterms:modified xsi:type="dcterms:W3CDTF">2022-04-05T13:49:00Z</dcterms:modified>
  <cp:category/>
</cp:coreProperties>
</file>